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FF1DA" w14:textId="77777777" w:rsidR="00E60BF8" w:rsidRPr="00C023B9" w:rsidRDefault="00E60BF8" w:rsidP="00FD6441">
      <w:pPr>
        <w:autoSpaceDE w:val="0"/>
        <w:autoSpaceDN w:val="0"/>
        <w:adjustRightInd w:val="0"/>
        <w:spacing w:after="0" w:line="240" w:lineRule="auto"/>
        <w:jc w:val="center"/>
        <w:outlineLvl w:val="0"/>
        <w:rPr>
          <w:rFonts w:cs="Verdana-Bold"/>
          <w:b/>
          <w:bCs/>
        </w:rPr>
      </w:pPr>
      <w:r w:rsidRPr="00C023B9">
        <w:rPr>
          <w:rFonts w:cs="Verdana-Bold"/>
          <w:b/>
          <w:bCs/>
        </w:rPr>
        <w:t>UGOVOR O PREUZIMANJU OBAVEZA PO OSNOVU ZAKONA O AMBALAŽI I</w:t>
      </w:r>
    </w:p>
    <w:p w14:paraId="4C1E358D" w14:textId="77777777" w:rsidR="00E60BF8" w:rsidRPr="00C023B9" w:rsidRDefault="00E60BF8" w:rsidP="00FD6441">
      <w:pPr>
        <w:autoSpaceDE w:val="0"/>
        <w:autoSpaceDN w:val="0"/>
        <w:adjustRightInd w:val="0"/>
        <w:spacing w:after="0" w:line="240" w:lineRule="auto"/>
        <w:jc w:val="center"/>
        <w:outlineLvl w:val="0"/>
        <w:rPr>
          <w:rFonts w:cs="Verdana-Bold"/>
          <w:b/>
          <w:bCs/>
        </w:rPr>
      </w:pPr>
      <w:r w:rsidRPr="00C023B9">
        <w:rPr>
          <w:rFonts w:cs="Verdana-Bold"/>
          <w:b/>
          <w:bCs/>
        </w:rPr>
        <w:t>AMBALAŽNOM OTPADU</w:t>
      </w:r>
    </w:p>
    <w:p w14:paraId="3DF937B7" w14:textId="77777777" w:rsidR="00E60BF8" w:rsidRPr="00C023B9" w:rsidRDefault="00E60BF8" w:rsidP="00FD6441">
      <w:pPr>
        <w:autoSpaceDE w:val="0"/>
        <w:autoSpaceDN w:val="0"/>
        <w:adjustRightInd w:val="0"/>
        <w:spacing w:after="0" w:line="240" w:lineRule="auto"/>
        <w:jc w:val="center"/>
        <w:rPr>
          <w:rFonts w:cs="Verdana-Bold"/>
          <w:b/>
          <w:bCs/>
        </w:rPr>
      </w:pPr>
    </w:p>
    <w:p w14:paraId="1CDB4AFD" w14:textId="77777777" w:rsidR="00E60BF8" w:rsidRPr="00C023B9" w:rsidRDefault="00E60BF8">
      <w:pPr>
        <w:autoSpaceDE w:val="0"/>
        <w:autoSpaceDN w:val="0"/>
        <w:adjustRightInd w:val="0"/>
        <w:spacing w:after="0" w:line="240" w:lineRule="auto"/>
        <w:rPr>
          <w:rFonts w:cs="Verdana-Bold"/>
          <w:b/>
          <w:bCs/>
        </w:rPr>
      </w:pPr>
    </w:p>
    <w:p w14:paraId="23D887C8" w14:textId="4753FD2D" w:rsidR="002D6FD8" w:rsidRPr="00C023B9" w:rsidRDefault="002D6FD8" w:rsidP="002D6FD8">
      <w:pPr>
        <w:autoSpaceDE w:val="0"/>
        <w:autoSpaceDN w:val="0"/>
        <w:adjustRightInd w:val="0"/>
        <w:spacing w:after="0" w:line="240" w:lineRule="auto"/>
        <w:rPr>
          <w:rFonts w:cs="Verdana"/>
        </w:rPr>
      </w:pPr>
      <w:r w:rsidRPr="00C023B9">
        <w:rPr>
          <w:rFonts w:cs="Verdana"/>
        </w:rPr>
        <w:t>Zaključen u Beogradu dana</w:t>
      </w:r>
      <w:r>
        <w:rPr>
          <w:rFonts w:cs="Verdana"/>
        </w:rPr>
        <w:t xml:space="preserve"> </w:t>
      </w:r>
      <w:r w:rsidRPr="00C023B9">
        <w:rPr>
          <w:rFonts w:cs="Verdana"/>
        </w:rPr>
        <w:t xml:space="preserve"> </w:t>
      </w:r>
      <w:sdt>
        <w:sdtPr>
          <w:rPr>
            <w:rFonts w:cs="Verdana"/>
          </w:rPr>
          <w:id w:val="1776983188"/>
          <w:placeholder>
            <w:docPart w:val="DefaultPlaceholder_1082065160"/>
          </w:placeholder>
          <w:date w:fullDate="2021-01-01T00:00:00Z">
            <w:dateFormat w:val="dd.MM.yyyy"/>
            <w:lid w:val="sr-Latn-RS"/>
            <w:storeMappedDataAs w:val="dateTime"/>
            <w:calendar w:val="gregorian"/>
          </w:date>
        </w:sdtPr>
        <w:sdtEndPr/>
        <w:sdtContent>
          <w:r w:rsidR="00907586">
            <w:rPr>
              <w:rFonts w:cs="Verdana"/>
              <w:lang w:val="sr-Latn-RS"/>
            </w:rPr>
            <w:t>01.01.2021</w:t>
          </w:r>
        </w:sdtContent>
      </w:sdt>
      <w:r w:rsidRPr="009C73EB">
        <w:rPr>
          <w:rFonts w:cs="Verdana"/>
        </w:rPr>
        <w:t>.</w:t>
      </w:r>
      <w:r w:rsidRPr="00C023B9">
        <w:rPr>
          <w:rFonts w:cs="Verdana"/>
        </w:rPr>
        <w:t xml:space="preserve"> god</w:t>
      </w:r>
      <w:r>
        <w:rPr>
          <w:rFonts w:cs="Verdana"/>
        </w:rPr>
        <w:t>ine,</w:t>
      </w:r>
      <w:r w:rsidRPr="00C023B9">
        <w:rPr>
          <w:rFonts w:cs="Verdana"/>
        </w:rPr>
        <w:t xml:space="preserve"> između:</w:t>
      </w:r>
    </w:p>
    <w:p w14:paraId="44DDBC27" w14:textId="77777777" w:rsidR="00E60BF8" w:rsidRPr="00C023B9" w:rsidRDefault="00E60BF8">
      <w:pPr>
        <w:autoSpaceDE w:val="0"/>
        <w:autoSpaceDN w:val="0"/>
        <w:adjustRightInd w:val="0"/>
        <w:spacing w:after="0" w:line="240" w:lineRule="auto"/>
        <w:rPr>
          <w:rFonts w:cs="Verdana"/>
        </w:rPr>
      </w:pPr>
    </w:p>
    <w:p w14:paraId="0987FC5D" w14:textId="503CB640" w:rsidR="00361AD3" w:rsidRDefault="00FD6441" w:rsidP="00361AD3">
      <w:pPr>
        <w:numPr>
          <w:ilvl w:val="0"/>
          <w:numId w:val="7"/>
        </w:numPr>
        <w:autoSpaceDE w:val="0"/>
        <w:autoSpaceDN w:val="0"/>
        <w:adjustRightInd w:val="0"/>
        <w:spacing w:after="0" w:line="240" w:lineRule="auto"/>
        <w:ind w:left="426" w:hanging="426"/>
        <w:jc w:val="both"/>
        <w:rPr>
          <w:rFonts w:cs="Verdana"/>
        </w:rPr>
      </w:pPr>
      <w:r w:rsidRPr="00131437">
        <w:rPr>
          <w:rFonts w:cs="Verdana-Bold"/>
          <w:b/>
          <w:bCs/>
        </w:rPr>
        <w:t>DELTA</w:t>
      </w:r>
      <w:r w:rsidR="003A3ADF">
        <w:rPr>
          <w:rFonts w:cs="Verdana-Bold"/>
          <w:b/>
          <w:bCs/>
        </w:rPr>
        <w:t>-</w:t>
      </w:r>
      <w:r w:rsidR="00E60BF8" w:rsidRPr="00131437">
        <w:rPr>
          <w:rFonts w:cs="Verdana-Bold"/>
          <w:b/>
          <w:bCs/>
        </w:rPr>
        <w:t xml:space="preserve">PAK </w:t>
      </w:r>
      <w:r w:rsidR="00131437">
        <w:rPr>
          <w:rFonts w:cs="Verdana-Bold"/>
          <w:b/>
          <w:bCs/>
        </w:rPr>
        <w:t xml:space="preserve">d.o.o. </w:t>
      </w:r>
      <w:r w:rsidR="00E60BF8" w:rsidRPr="00131437">
        <w:rPr>
          <w:rFonts w:cs="Verdana-Bold"/>
          <w:b/>
          <w:bCs/>
        </w:rPr>
        <w:t>Beograd</w:t>
      </w:r>
      <w:r w:rsidR="00E60BF8" w:rsidRPr="00FD6441">
        <w:rPr>
          <w:rFonts w:cs="Verdana"/>
        </w:rPr>
        <w:t xml:space="preserve">, </w:t>
      </w:r>
      <w:r w:rsidR="00AC3084">
        <w:rPr>
          <w:rFonts w:cs="Verdana"/>
        </w:rPr>
        <w:t>Vladimira Popovića 8a,</w:t>
      </w:r>
      <w:r w:rsidR="00507E21">
        <w:rPr>
          <w:rFonts w:cs="Verdana"/>
        </w:rPr>
        <w:t xml:space="preserve"> </w:t>
      </w:r>
      <w:r w:rsidRPr="00FD6441">
        <w:rPr>
          <w:rFonts w:cs="Verdana"/>
        </w:rPr>
        <w:t>Beograd</w:t>
      </w:r>
      <w:r w:rsidR="00E60BF8" w:rsidRPr="00FD6441">
        <w:rPr>
          <w:rFonts w:cs="Verdana"/>
        </w:rPr>
        <w:t>,</w:t>
      </w:r>
      <w:r w:rsidRPr="00FD6441">
        <w:rPr>
          <w:rFonts w:cs="Verdana"/>
        </w:rPr>
        <w:t xml:space="preserve"> </w:t>
      </w:r>
      <w:r w:rsidR="00131437" w:rsidRPr="00131437">
        <w:t xml:space="preserve">matični broj </w:t>
      </w:r>
      <w:r w:rsidR="00131437" w:rsidRPr="00131437">
        <w:rPr>
          <w:color w:val="000000"/>
        </w:rPr>
        <w:t>20675071, PIB 106758755,</w:t>
      </w:r>
      <w:r w:rsidRPr="00131437">
        <w:rPr>
          <w:rFonts w:cs="Verdana"/>
        </w:rPr>
        <w:t xml:space="preserve"> </w:t>
      </w:r>
      <w:r w:rsidR="00E60BF8" w:rsidRPr="00131437">
        <w:rPr>
          <w:rFonts w:cs="Verdana"/>
        </w:rPr>
        <w:t>koje zastupa</w:t>
      </w:r>
      <w:r w:rsidR="00AC3084">
        <w:rPr>
          <w:rFonts w:cs="Verdana"/>
        </w:rPr>
        <w:t xml:space="preserve">ju v.d. </w:t>
      </w:r>
      <w:r w:rsidR="00E60BF8" w:rsidRPr="00131437">
        <w:rPr>
          <w:rFonts w:cs="Verdana"/>
        </w:rPr>
        <w:t>direktor</w:t>
      </w:r>
      <w:r w:rsidR="00AC3084">
        <w:rPr>
          <w:rFonts w:cs="Verdana"/>
        </w:rPr>
        <w:t>a</w:t>
      </w:r>
      <w:r w:rsidR="00E60BF8" w:rsidRPr="00131437">
        <w:rPr>
          <w:rFonts w:cs="Verdana"/>
        </w:rPr>
        <w:t xml:space="preserve"> </w:t>
      </w:r>
      <w:r w:rsidR="00AC3084">
        <w:rPr>
          <w:rFonts w:cs="Verdana"/>
        </w:rPr>
        <w:t>Đorđe Jovanović i supotpisnik Tijana Koprivica</w:t>
      </w:r>
      <w:r w:rsidR="00361AD3">
        <w:rPr>
          <w:rFonts w:cs="Verdana"/>
        </w:rPr>
        <w:t xml:space="preserve"> (</w:t>
      </w:r>
      <w:r w:rsidR="00E60BF8" w:rsidRPr="00131437">
        <w:rPr>
          <w:rFonts w:cs="Verdana"/>
        </w:rPr>
        <w:t xml:space="preserve">u daljem tekstu </w:t>
      </w:r>
      <w:r w:rsidR="00361AD3">
        <w:rPr>
          <w:rFonts w:cs="Verdana"/>
        </w:rPr>
        <w:t xml:space="preserve">Ugovora: </w:t>
      </w:r>
      <w:r w:rsidR="00E60BF8" w:rsidRPr="00131437">
        <w:rPr>
          <w:rFonts w:cs="Verdana"/>
        </w:rPr>
        <w:t>„</w:t>
      </w:r>
      <w:r w:rsidR="00E60BF8" w:rsidRPr="00361AD3">
        <w:rPr>
          <w:rFonts w:cs="Verdana"/>
          <w:b/>
        </w:rPr>
        <w:t>Operater</w:t>
      </w:r>
      <w:r w:rsidR="00E60BF8" w:rsidRPr="00131437">
        <w:rPr>
          <w:rFonts w:cs="Verdana"/>
        </w:rPr>
        <w:t>“ ili „Ugovorna strana“</w:t>
      </w:r>
      <w:r w:rsidR="00361AD3">
        <w:rPr>
          <w:rFonts w:cs="Verdana"/>
        </w:rPr>
        <w:t xml:space="preserve">) </w:t>
      </w:r>
      <w:r w:rsidRPr="00131437">
        <w:rPr>
          <w:rFonts w:cs="Verdana"/>
        </w:rPr>
        <w:t xml:space="preserve">i </w:t>
      </w:r>
    </w:p>
    <w:p w14:paraId="40E9273E" w14:textId="77777777" w:rsidR="002D6FD8" w:rsidRPr="00361AD3" w:rsidRDefault="002D6FD8" w:rsidP="002D6FD8">
      <w:pPr>
        <w:numPr>
          <w:ilvl w:val="0"/>
          <w:numId w:val="7"/>
        </w:numPr>
        <w:autoSpaceDE w:val="0"/>
        <w:autoSpaceDN w:val="0"/>
        <w:adjustRightInd w:val="0"/>
        <w:spacing w:after="0" w:line="240" w:lineRule="auto"/>
        <w:ind w:left="426" w:hanging="426"/>
        <w:jc w:val="both"/>
        <w:rPr>
          <w:rFonts w:cs="Verdana"/>
        </w:rPr>
      </w:pPr>
      <w:r w:rsidRPr="00607B7C">
        <w:rPr>
          <w:rFonts w:cs="Verdana-Bold"/>
        </w:rPr>
        <w:t xml:space="preserve">____________________________, </w:t>
      </w:r>
      <w:r w:rsidRPr="00361AD3">
        <w:rPr>
          <w:rFonts w:cs="Verdana-Bold"/>
          <w:bCs/>
        </w:rPr>
        <w:t>iz</w:t>
      </w:r>
      <w:r w:rsidRPr="00361AD3">
        <w:rPr>
          <w:rFonts w:cs="Verdana-Bold"/>
          <w:b/>
          <w:bCs/>
        </w:rPr>
        <w:t xml:space="preserve"> </w:t>
      </w:r>
      <w:r w:rsidRPr="00361AD3">
        <w:rPr>
          <w:rFonts w:cs="Verdana"/>
        </w:rPr>
        <w:t xml:space="preserve"> __________________________, MB: ________________, PIB: ______________, tekući račun: _________________________, koje zastupa direktor:  _____________________ (u daljem tekstu Ugovora: „</w:t>
      </w:r>
      <w:r w:rsidRPr="00361AD3">
        <w:rPr>
          <w:rFonts w:cs="Verdana"/>
          <w:b/>
        </w:rPr>
        <w:t>Klijent</w:t>
      </w:r>
      <w:r w:rsidRPr="00361AD3">
        <w:rPr>
          <w:rFonts w:cs="Verdana"/>
        </w:rPr>
        <w:t>“ ili „Ugovorna strana“)</w:t>
      </w:r>
    </w:p>
    <w:p w14:paraId="4B935CD9" w14:textId="77777777" w:rsidR="00E60BF8" w:rsidRPr="00C023B9" w:rsidRDefault="00E60BF8">
      <w:pPr>
        <w:autoSpaceDE w:val="0"/>
        <w:autoSpaceDN w:val="0"/>
        <w:adjustRightInd w:val="0"/>
        <w:spacing w:after="0" w:line="240" w:lineRule="auto"/>
        <w:rPr>
          <w:rFonts w:cs="Verdana"/>
        </w:rPr>
      </w:pPr>
    </w:p>
    <w:p w14:paraId="6F5DDD2D" w14:textId="77777777" w:rsidR="00E60BF8" w:rsidRPr="00C023B9" w:rsidRDefault="00FD6441" w:rsidP="00131437">
      <w:pPr>
        <w:autoSpaceDE w:val="0"/>
        <w:autoSpaceDN w:val="0"/>
        <w:adjustRightInd w:val="0"/>
        <w:spacing w:after="0" w:line="240" w:lineRule="auto"/>
        <w:jc w:val="both"/>
        <w:rPr>
          <w:rFonts w:cs="Verdana"/>
        </w:rPr>
      </w:pPr>
      <w:r>
        <w:rPr>
          <w:rFonts w:cs="Verdana"/>
        </w:rPr>
        <w:t xml:space="preserve">U daljem tekstu Ugovora, </w:t>
      </w:r>
      <w:r w:rsidR="00E60BF8" w:rsidRPr="00C023B9">
        <w:rPr>
          <w:rFonts w:cs="Verdana"/>
        </w:rPr>
        <w:t xml:space="preserve">Operater i Klijent su označeni </w:t>
      </w:r>
      <w:r w:rsidR="00361AD3">
        <w:rPr>
          <w:rFonts w:cs="Verdana"/>
        </w:rPr>
        <w:t>pod zajedničkim nazivom</w:t>
      </w:r>
      <w:r w:rsidR="00131437">
        <w:rPr>
          <w:rFonts w:cs="Verdana"/>
        </w:rPr>
        <w:t xml:space="preserve"> „Ugovorne strane“</w:t>
      </w:r>
    </w:p>
    <w:p w14:paraId="7EFAFA36" w14:textId="77777777" w:rsidR="00E60BF8" w:rsidRDefault="00E60BF8">
      <w:pPr>
        <w:autoSpaceDE w:val="0"/>
        <w:autoSpaceDN w:val="0"/>
        <w:adjustRightInd w:val="0"/>
        <w:spacing w:after="0" w:line="240" w:lineRule="auto"/>
        <w:rPr>
          <w:rFonts w:cs="Verdana"/>
        </w:rPr>
      </w:pPr>
    </w:p>
    <w:p w14:paraId="7D5DD4FC" w14:textId="77777777" w:rsidR="00C023B9" w:rsidRPr="00C023B9" w:rsidRDefault="00E60BF8" w:rsidP="00C023B9">
      <w:pPr>
        <w:autoSpaceDE w:val="0"/>
        <w:autoSpaceDN w:val="0"/>
        <w:adjustRightInd w:val="0"/>
        <w:spacing w:after="0" w:line="240" w:lineRule="auto"/>
        <w:outlineLvl w:val="0"/>
        <w:rPr>
          <w:rFonts w:cs="Verdana-Bold"/>
          <w:b/>
          <w:bCs/>
        </w:rPr>
      </w:pPr>
      <w:r w:rsidRPr="00C023B9">
        <w:rPr>
          <w:rFonts w:cs="Verdana-Bold"/>
          <w:b/>
          <w:bCs/>
        </w:rPr>
        <w:t>I</w:t>
      </w:r>
      <w:r w:rsidR="00C023B9" w:rsidRPr="00C023B9">
        <w:rPr>
          <w:rFonts w:cs="Verdana-Bold"/>
          <w:b/>
          <w:bCs/>
        </w:rPr>
        <w:t xml:space="preserve"> </w:t>
      </w:r>
      <w:r w:rsidR="00C023B9">
        <w:rPr>
          <w:rFonts w:cs="Verdana-Bold"/>
          <w:b/>
          <w:bCs/>
        </w:rPr>
        <w:t xml:space="preserve">      P</w:t>
      </w:r>
      <w:r w:rsidR="00C023B9" w:rsidRPr="00C023B9">
        <w:rPr>
          <w:rFonts w:cs="Verdana-Bold"/>
          <w:b/>
          <w:bCs/>
        </w:rPr>
        <w:t>reambula</w:t>
      </w:r>
    </w:p>
    <w:p w14:paraId="13C0D2FE" w14:textId="77777777" w:rsidR="00E60BF8" w:rsidRPr="00C023B9" w:rsidRDefault="00E60BF8" w:rsidP="00C023B9">
      <w:pPr>
        <w:autoSpaceDE w:val="0"/>
        <w:autoSpaceDN w:val="0"/>
        <w:adjustRightInd w:val="0"/>
        <w:spacing w:after="0" w:line="240" w:lineRule="auto"/>
        <w:jc w:val="both"/>
        <w:rPr>
          <w:rFonts w:cs="Verdana"/>
        </w:rPr>
      </w:pPr>
      <w:r w:rsidRPr="00C023B9">
        <w:rPr>
          <w:rFonts w:cs="Verdana"/>
        </w:rPr>
        <w:t>Ugovorne strane saglasno konstatuju da se pravni okvir za zaključenje i izvršenje ovog Ugovora nalazi u pozitivnim propisima Republike Srbije</w:t>
      </w:r>
      <w:r w:rsidR="00131437">
        <w:rPr>
          <w:rFonts w:cs="Verdana"/>
        </w:rPr>
        <w:t xml:space="preserve"> i to u</w:t>
      </w:r>
      <w:r w:rsidRPr="00C023B9">
        <w:rPr>
          <w:rFonts w:cs="Verdana"/>
        </w:rPr>
        <w:t>:</w:t>
      </w:r>
    </w:p>
    <w:p w14:paraId="676B0F19" w14:textId="77777777" w:rsidR="00E60BF8" w:rsidRPr="00A351D6" w:rsidRDefault="00E60BF8" w:rsidP="00FD6441">
      <w:pPr>
        <w:numPr>
          <w:ilvl w:val="0"/>
          <w:numId w:val="6"/>
        </w:numPr>
        <w:autoSpaceDE w:val="0"/>
        <w:autoSpaceDN w:val="0"/>
        <w:adjustRightInd w:val="0"/>
        <w:spacing w:after="0" w:line="240" w:lineRule="auto"/>
        <w:jc w:val="both"/>
        <w:rPr>
          <w:rFonts w:cs="Verdana"/>
        </w:rPr>
      </w:pPr>
      <w:r w:rsidRPr="00C023B9">
        <w:rPr>
          <w:rFonts w:cs="Verdana"/>
        </w:rPr>
        <w:t>Zakon</w:t>
      </w:r>
      <w:r w:rsidR="00131437">
        <w:rPr>
          <w:rFonts w:cs="Verdana"/>
        </w:rPr>
        <w:t>u</w:t>
      </w:r>
      <w:r w:rsidRPr="00C023B9">
        <w:rPr>
          <w:rFonts w:cs="Verdana"/>
        </w:rPr>
        <w:t xml:space="preserve"> o upravljanju otpadom </w:t>
      </w:r>
      <w:r w:rsidR="006A11F6" w:rsidRPr="00D07E21">
        <w:rPr>
          <w:rFonts w:cs="Verdana"/>
        </w:rPr>
        <w:t>("Sl. glasnik RS",</w:t>
      </w:r>
      <w:r w:rsidR="00966F25">
        <w:rPr>
          <w:rFonts w:cs="Verdana"/>
        </w:rPr>
        <w:t xml:space="preserve"> br. 36/2009, 88/2010, </w:t>
      </w:r>
      <w:r w:rsidR="006A11F6">
        <w:rPr>
          <w:rFonts w:cs="Verdana"/>
        </w:rPr>
        <w:t>14/2016</w:t>
      </w:r>
      <w:r w:rsidR="00966F25">
        <w:rPr>
          <w:rFonts w:cs="Verdana"/>
        </w:rPr>
        <w:t xml:space="preserve"> i 95/2018</w:t>
      </w:r>
      <w:r w:rsidR="008436E3">
        <w:rPr>
          <w:rFonts w:cs="Verdana"/>
        </w:rPr>
        <w:t xml:space="preserve"> od 08.12.2018</w:t>
      </w:r>
      <w:r w:rsidR="006A11F6">
        <w:rPr>
          <w:rFonts w:cs="Verdana"/>
        </w:rPr>
        <w:t>).</w:t>
      </w:r>
    </w:p>
    <w:p w14:paraId="112F0E19" w14:textId="77777777" w:rsidR="00E60BF8" w:rsidRPr="00C023B9" w:rsidRDefault="00E60BF8" w:rsidP="009E0C35">
      <w:pPr>
        <w:numPr>
          <w:ilvl w:val="0"/>
          <w:numId w:val="6"/>
        </w:numPr>
        <w:autoSpaceDE w:val="0"/>
        <w:autoSpaceDN w:val="0"/>
        <w:adjustRightInd w:val="0"/>
        <w:spacing w:after="0" w:line="240" w:lineRule="auto"/>
        <w:jc w:val="both"/>
        <w:rPr>
          <w:rFonts w:cs="Verdana"/>
        </w:rPr>
      </w:pPr>
      <w:r w:rsidRPr="00C023B9">
        <w:rPr>
          <w:rFonts w:cs="Verdana"/>
        </w:rPr>
        <w:t>Zakon</w:t>
      </w:r>
      <w:r w:rsidR="00131437">
        <w:rPr>
          <w:rFonts w:cs="Verdana"/>
        </w:rPr>
        <w:t>u</w:t>
      </w:r>
      <w:r w:rsidRPr="00C023B9">
        <w:rPr>
          <w:rFonts w:cs="Verdana"/>
        </w:rPr>
        <w:t xml:space="preserve"> o ambalaži i ambalažnom otpadu (</w:t>
      </w:r>
      <w:r w:rsidR="009E0C35" w:rsidRPr="009E0C35">
        <w:rPr>
          <w:rFonts w:cs="Verdana"/>
        </w:rPr>
        <w:t>"Sl. glasnik RS", br</w:t>
      </w:r>
      <w:r w:rsidR="009E0C35">
        <w:rPr>
          <w:rFonts w:cs="Verdana"/>
        </w:rPr>
        <w:t xml:space="preserve">. 36/2009 i 95/2018 - dr. Zakon </w:t>
      </w:r>
      <w:r w:rsidR="008B58BA">
        <w:rPr>
          <w:rFonts w:cs="Verdana"/>
        </w:rPr>
        <w:t>od 08.12.2018</w:t>
      </w:r>
      <w:r w:rsidRPr="00C023B9">
        <w:rPr>
          <w:rFonts w:cs="Verdana"/>
        </w:rPr>
        <w:t>. g</w:t>
      </w:r>
      <w:r w:rsidR="00131437">
        <w:rPr>
          <w:rFonts w:cs="Verdana"/>
        </w:rPr>
        <w:t>odine</w:t>
      </w:r>
      <w:r w:rsidRPr="00C023B9">
        <w:rPr>
          <w:rFonts w:cs="Verdana"/>
        </w:rPr>
        <w:t>).</w:t>
      </w:r>
    </w:p>
    <w:p w14:paraId="553C8AA8" w14:textId="77777777" w:rsidR="00E60BF8" w:rsidRPr="00C023B9" w:rsidRDefault="00E60BF8">
      <w:pPr>
        <w:autoSpaceDE w:val="0"/>
        <w:autoSpaceDN w:val="0"/>
        <w:adjustRightInd w:val="0"/>
        <w:spacing w:after="0" w:line="240" w:lineRule="auto"/>
        <w:jc w:val="both"/>
        <w:rPr>
          <w:rFonts w:cs="Verdana"/>
        </w:rPr>
      </w:pPr>
    </w:p>
    <w:p w14:paraId="0EA02401" w14:textId="77777777" w:rsidR="00E60BF8" w:rsidRPr="00C023B9" w:rsidRDefault="00E60BF8" w:rsidP="00C023B9">
      <w:pPr>
        <w:autoSpaceDE w:val="0"/>
        <w:autoSpaceDN w:val="0"/>
        <w:adjustRightInd w:val="0"/>
        <w:spacing w:after="0" w:line="240" w:lineRule="auto"/>
        <w:outlineLvl w:val="0"/>
        <w:rPr>
          <w:rFonts w:cs="Verdana"/>
          <w:b/>
        </w:rPr>
      </w:pPr>
      <w:r w:rsidRPr="00C023B9">
        <w:rPr>
          <w:rFonts w:cs="Verdana-Bold"/>
          <w:b/>
          <w:bCs/>
        </w:rPr>
        <w:t>II</w:t>
      </w:r>
      <w:r w:rsidR="00C023B9">
        <w:rPr>
          <w:rFonts w:cs="Verdana-Bold"/>
          <w:b/>
          <w:bCs/>
        </w:rPr>
        <w:t xml:space="preserve">      </w:t>
      </w:r>
      <w:r w:rsidRPr="00C023B9">
        <w:rPr>
          <w:rFonts w:cs="Verdana"/>
          <w:b/>
        </w:rPr>
        <w:t>Ugovorne strane saglasno konstatuju:</w:t>
      </w:r>
    </w:p>
    <w:p w14:paraId="3091ED17" w14:textId="1028665D" w:rsidR="00C023B9" w:rsidRDefault="00D42998" w:rsidP="00C023B9">
      <w:pPr>
        <w:numPr>
          <w:ilvl w:val="0"/>
          <w:numId w:val="3"/>
        </w:numPr>
        <w:autoSpaceDE w:val="0"/>
        <w:autoSpaceDN w:val="0"/>
        <w:adjustRightInd w:val="0"/>
        <w:spacing w:after="0" w:line="240" w:lineRule="auto"/>
        <w:jc w:val="both"/>
        <w:rPr>
          <w:rFonts w:cs="Verdana"/>
        </w:rPr>
      </w:pPr>
      <w:r w:rsidRPr="00C023B9">
        <w:rPr>
          <w:rFonts w:cs="Verdana"/>
        </w:rPr>
        <w:t xml:space="preserve">Da je </w:t>
      </w:r>
      <w:r w:rsidR="00FD6441" w:rsidRPr="00706999">
        <w:rPr>
          <w:rFonts w:cs="Verdana"/>
        </w:rPr>
        <w:t>D</w:t>
      </w:r>
      <w:r w:rsidR="003A3ADF" w:rsidRPr="00706999">
        <w:rPr>
          <w:rFonts w:cs="Verdana"/>
        </w:rPr>
        <w:t>ELTA-</w:t>
      </w:r>
      <w:r w:rsidRPr="00706999">
        <w:rPr>
          <w:rFonts w:cs="Verdana"/>
        </w:rPr>
        <w:t>P</w:t>
      </w:r>
      <w:r w:rsidR="003A3ADF" w:rsidRPr="00706999">
        <w:rPr>
          <w:rFonts w:cs="Verdana"/>
        </w:rPr>
        <w:t>AK</w:t>
      </w:r>
      <w:r w:rsidRPr="00C023B9">
        <w:rPr>
          <w:rFonts w:cs="Verdana"/>
        </w:rPr>
        <w:t xml:space="preserve"> dana </w:t>
      </w:r>
      <w:r w:rsidR="00F2026C">
        <w:rPr>
          <w:rFonts w:cs="Verdana"/>
        </w:rPr>
        <w:t>10</w:t>
      </w:r>
      <w:r w:rsidR="003A3ADF">
        <w:rPr>
          <w:rFonts w:cs="Verdana"/>
        </w:rPr>
        <w:t>.</w:t>
      </w:r>
      <w:r w:rsidR="00F2026C">
        <w:rPr>
          <w:rFonts w:cs="Verdana"/>
        </w:rPr>
        <w:t>08</w:t>
      </w:r>
      <w:r w:rsidRPr="00405983">
        <w:rPr>
          <w:rFonts w:cs="Verdana"/>
        </w:rPr>
        <w:t>.20</w:t>
      </w:r>
      <w:r w:rsidR="00F2026C">
        <w:rPr>
          <w:rFonts w:cs="Verdana"/>
        </w:rPr>
        <w:t>20</w:t>
      </w:r>
      <w:r w:rsidRPr="00405983">
        <w:rPr>
          <w:rFonts w:cs="Verdana"/>
        </w:rPr>
        <w:t>. g</w:t>
      </w:r>
      <w:r w:rsidR="00FD6441" w:rsidRPr="00405983">
        <w:rPr>
          <w:rFonts w:cs="Verdana"/>
        </w:rPr>
        <w:t>odine</w:t>
      </w:r>
      <w:r w:rsidRPr="00405983">
        <w:rPr>
          <w:rFonts w:cs="Verdana"/>
        </w:rPr>
        <w:t xml:space="preserve"> od Ministarstva </w:t>
      </w:r>
      <w:r w:rsidR="00FE0167">
        <w:rPr>
          <w:rFonts w:cs="Verdana"/>
        </w:rPr>
        <w:t xml:space="preserve">zaštite </w:t>
      </w:r>
      <w:r w:rsidRPr="00405983">
        <w:rPr>
          <w:rFonts w:cs="Verdana"/>
        </w:rPr>
        <w:t>životne sredine</w:t>
      </w:r>
      <w:r w:rsidRPr="00C023B9">
        <w:rPr>
          <w:rFonts w:cs="Verdana"/>
        </w:rPr>
        <w:t xml:space="preserve"> Republike Srbije pribavio Rešenje o izdavanju dozvole operateru sistema upravljanja ambalažn</w:t>
      </w:r>
      <w:r w:rsidR="00131437">
        <w:rPr>
          <w:rFonts w:cs="Verdana"/>
        </w:rPr>
        <w:t xml:space="preserve">im otpadom, Registarski broj </w:t>
      </w:r>
      <w:r w:rsidR="003A3ADF">
        <w:rPr>
          <w:rFonts w:cs="Verdana"/>
        </w:rPr>
        <w:t>003</w:t>
      </w:r>
      <w:r w:rsidR="009B1F85">
        <w:rPr>
          <w:rFonts w:cs="Verdana"/>
        </w:rPr>
        <w:t>/</w:t>
      </w:r>
      <w:r w:rsidR="00D532AA">
        <w:rPr>
          <w:rFonts w:cs="Verdana"/>
        </w:rPr>
        <w:t>02</w:t>
      </w:r>
      <w:r w:rsidRPr="00C023B9">
        <w:rPr>
          <w:rFonts w:cs="Verdana"/>
        </w:rPr>
        <w:t>, čime je stekao svojstvo Operatera u smislu odredaba Zakona i ovog Ugovora;</w:t>
      </w:r>
    </w:p>
    <w:p w14:paraId="69416412" w14:textId="77777777" w:rsidR="00C023B9" w:rsidRDefault="00C023B9" w:rsidP="00C023B9">
      <w:pPr>
        <w:autoSpaceDE w:val="0"/>
        <w:autoSpaceDN w:val="0"/>
        <w:adjustRightInd w:val="0"/>
        <w:spacing w:after="0" w:line="240" w:lineRule="auto"/>
        <w:ind w:left="720"/>
        <w:jc w:val="both"/>
        <w:rPr>
          <w:rFonts w:cs="Verdana"/>
        </w:rPr>
      </w:pPr>
    </w:p>
    <w:p w14:paraId="0CA8E2C7" w14:textId="77777777" w:rsidR="00C023B9" w:rsidRDefault="00E60BF8" w:rsidP="00C023B9">
      <w:pPr>
        <w:numPr>
          <w:ilvl w:val="0"/>
          <w:numId w:val="3"/>
        </w:numPr>
        <w:autoSpaceDE w:val="0"/>
        <w:autoSpaceDN w:val="0"/>
        <w:adjustRightInd w:val="0"/>
        <w:spacing w:after="0" w:line="240" w:lineRule="auto"/>
        <w:jc w:val="both"/>
        <w:rPr>
          <w:rFonts w:cs="Verdana"/>
        </w:rPr>
      </w:pPr>
      <w:r w:rsidRPr="00C023B9">
        <w:rPr>
          <w:rFonts w:cs="Verdana"/>
        </w:rPr>
        <w:t xml:space="preserve">Da Klijent ima svojstvo proizvođača i/ili uvoznika i/ili pakera/punioca i/ili isporučioca u smislu odredbi Zakona o ambalaži i ambalažnom otpadu i da ovim Ugovorom prenosi na  </w:t>
      </w:r>
      <w:r w:rsidR="003A3ADF">
        <w:rPr>
          <w:rFonts w:cs="Verdana"/>
        </w:rPr>
        <w:t>DELTA-</w:t>
      </w:r>
      <w:r w:rsidRPr="00C023B9">
        <w:rPr>
          <w:rFonts w:cs="Verdana"/>
        </w:rPr>
        <w:t>PAK svoju obavezu upravljanja ambalažnim</w:t>
      </w:r>
      <w:r w:rsidR="00131437">
        <w:rPr>
          <w:rFonts w:cs="Verdana"/>
        </w:rPr>
        <w:t xml:space="preserve"> otpadom, a u smislu odredbe člana 24</w:t>
      </w:r>
      <w:r w:rsidR="00DC303D">
        <w:rPr>
          <w:rFonts w:cs="Verdana"/>
        </w:rPr>
        <w:t>.</w:t>
      </w:r>
      <w:r w:rsidRPr="00C023B9">
        <w:rPr>
          <w:rFonts w:cs="Verdana"/>
        </w:rPr>
        <w:t xml:space="preserve"> Zakona o ambalaži i ambalažnom otpadu;</w:t>
      </w:r>
    </w:p>
    <w:p w14:paraId="4610B6C6" w14:textId="77777777" w:rsidR="00C023B9" w:rsidRDefault="00C023B9" w:rsidP="00C023B9">
      <w:pPr>
        <w:pStyle w:val="ListParagraph"/>
        <w:spacing w:after="0" w:line="240" w:lineRule="auto"/>
        <w:rPr>
          <w:rFonts w:cs="Verdana"/>
        </w:rPr>
      </w:pPr>
    </w:p>
    <w:p w14:paraId="0A40928A" w14:textId="77777777" w:rsidR="00C023B9" w:rsidRDefault="00E60BF8" w:rsidP="00C023B9">
      <w:pPr>
        <w:numPr>
          <w:ilvl w:val="0"/>
          <w:numId w:val="3"/>
        </w:numPr>
        <w:autoSpaceDE w:val="0"/>
        <w:autoSpaceDN w:val="0"/>
        <w:adjustRightInd w:val="0"/>
        <w:spacing w:after="0" w:line="240" w:lineRule="auto"/>
        <w:jc w:val="both"/>
        <w:rPr>
          <w:rFonts w:cs="Verdana"/>
        </w:rPr>
      </w:pPr>
      <w:r w:rsidRPr="00C023B9">
        <w:rPr>
          <w:rFonts w:cs="Verdana"/>
        </w:rPr>
        <w:t>Da se Ugovorne strane u izvršenju ovog Ugovora rukovode sledećim opštim ciljevima: očuvanje prirodnih resursa; zaštita životne sredine i zdravlja ljudi; razvoj savremenih tehnologija proizvodnje ambalaže; uspostavljanje optimalnog sistema upravljanja ambalažom i ambalažnim otpadom u skladu sa načelom podele odgovornosti; funkcionisanje tržišta u RS, prevencija stvaranja trgovinskih prepreka, izbegavanje poremećaja i ograničenja u konkurenciji na tržištu;</w:t>
      </w:r>
    </w:p>
    <w:p w14:paraId="6A426BFB" w14:textId="77777777" w:rsidR="00C023B9" w:rsidRPr="00302509" w:rsidRDefault="00E60BF8" w:rsidP="00C023B9">
      <w:pPr>
        <w:numPr>
          <w:ilvl w:val="0"/>
          <w:numId w:val="3"/>
        </w:numPr>
        <w:autoSpaceDE w:val="0"/>
        <w:autoSpaceDN w:val="0"/>
        <w:adjustRightInd w:val="0"/>
        <w:spacing w:after="0" w:line="240" w:lineRule="auto"/>
        <w:jc w:val="both"/>
        <w:rPr>
          <w:rFonts w:cs="Verdana"/>
          <w:strike/>
        </w:rPr>
      </w:pPr>
      <w:r w:rsidRPr="00302509">
        <w:rPr>
          <w:rFonts w:cs="Verdana"/>
        </w:rPr>
        <w:t xml:space="preserve">Da će se Ugovorne strane u izvršenju ovog Ugovora rukovoditi nacionalnim Planom za smanjenje ambalažnog </w:t>
      </w:r>
      <w:r w:rsidRPr="002B7FE2">
        <w:rPr>
          <w:rFonts w:cs="Verdana"/>
        </w:rPr>
        <w:t xml:space="preserve">otpada </w:t>
      </w:r>
      <w:r w:rsidR="00302509" w:rsidRPr="002B7FE2">
        <w:rPr>
          <w:rFonts w:cs="Verdana"/>
        </w:rPr>
        <w:t>važećem u ugovornom periodu</w:t>
      </w:r>
      <w:r w:rsidR="00302509" w:rsidRPr="002B7FE2">
        <w:rPr>
          <w:rFonts w:cs="Verdana"/>
          <w:strike/>
        </w:rPr>
        <w:t xml:space="preserve"> </w:t>
      </w:r>
    </w:p>
    <w:p w14:paraId="113570B3" w14:textId="77777777" w:rsidR="00E60BF8" w:rsidRPr="00DC303D" w:rsidRDefault="00E60BF8" w:rsidP="00C023B9">
      <w:pPr>
        <w:autoSpaceDE w:val="0"/>
        <w:autoSpaceDN w:val="0"/>
        <w:adjustRightInd w:val="0"/>
        <w:spacing w:after="0" w:line="240" w:lineRule="auto"/>
        <w:rPr>
          <w:rFonts w:cs="Verdana"/>
          <w:strike/>
        </w:rPr>
      </w:pPr>
    </w:p>
    <w:p w14:paraId="4A3147D0" w14:textId="77777777" w:rsidR="00E60BF8" w:rsidRPr="00C023B9" w:rsidRDefault="00A351D6">
      <w:pPr>
        <w:autoSpaceDE w:val="0"/>
        <w:autoSpaceDN w:val="0"/>
        <w:adjustRightInd w:val="0"/>
        <w:spacing w:after="0" w:line="240" w:lineRule="auto"/>
        <w:jc w:val="both"/>
        <w:rPr>
          <w:rFonts w:cs="Verdana"/>
        </w:rPr>
      </w:pPr>
      <w:r>
        <w:rPr>
          <w:rFonts w:cs="Verdana"/>
        </w:rPr>
        <w:br w:type="page"/>
      </w:r>
      <w:r w:rsidR="00E60BF8" w:rsidRPr="00C023B9">
        <w:rPr>
          <w:rFonts w:cs="Verdana"/>
        </w:rPr>
        <w:lastRenderedPageBreak/>
        <w:t>Polazeći od gore navedenih konstatacija Ugovorne strane su se sporazumele kako sledi:</w:t>
      </w:r>
    </w:p>
    <w:p w14:paraId="5F9CC6A9" w14:textId="77777777" w:rsidR="00E60BF8" w:rsidRDefault="00E60BF8">
      <w:pPr>
        <w:autoSpaceDE w:val="0"/>
        <w:autoSpaceDN w:val="0"/>
        <w:adjustRightInd w:val="0"/>
        <w:spacing w:after="0" w:line="240" w:lineRule="auto"/>
        <w:rPr>
          <w:rFonts w:cs="Verdana"/>
        </w:rPr>
      </w:pPr>
    </w:p>
    <w:p w14:paraId="1C7E21E8" w14:textId="77777777" w:rsidR="00DD44AB" w:rsidRPr="00C023B9" w:rsidRDefault="00DD44AB">
      <w:pPr>
        <w:autoSpaceDE w:val="0"/>
        <w:autoSpaceDN w:val="0"/>
        <w:adjustRightInd w:val="0"/>
        <w:spacing w:after="0" w:line="240" w:lineRule="auto"/>
        <w:rPr>
          <w:rFonts w:cs="Verdana"/>
        </w:rPr>
      </w:pPr>
    </w:p>
    <w:p w14:paraId="2DE772F6" w14:textId="77777777" w:rsidR="00E60BF8" w:rsidRPr="00C023B9" w:rsidRDefault="00E60BF8">
      <w:pPr>
        <w:autoSpaceDE w:val="0"/>
        <w:autoSpaceDN w:val="0"/>
        <w:adjustRightInd w:val="0"/>
        <w:spacing w:after="0" w:line="240" w:lineRule="auto"/>
        <w:outlineLvl w:val="0"/>
        <w:rPr>
          <w:rFonts w:cs="Verdana-Bold"/>
          <w:b/>
          <w:bCs/>
        </w:rPr>
      </w:pPr>
      <w:r w:rsidRPr="00C023B9">
        <w:rPr>
          <w:rFonts w:cs="Verdana-Bold"/>
          <w:b/>
          <w:bCs/>
        </w:rPr>
        <w:t>Predmet Ugovora</w:t>
      </w:r>
    </w:p>
    <w:p w14:paraId="23320B41" w14:textId="77777777" w:rsidR="00E60BF8" w:rsidRPr="00C023B9" w:rsidRDefault="00C023B9" w:rsidP="00C023B9">
      <w:pPr>
        <w:autoSpaceDE w:val="0"/>
        <w:autoSpaceDN w:val="0"/>
        <w:adjustRightInd w:val="0"/>
        <w:spacing w:after="0" w:line="240" w:lineRule="auto"/>
        <w:jc w:val="center"/>
        <w:outlineLvl w:val="0"/>
        <w:rPr>
          <w:rFonts w:cs="Verdana-Bold"/>
          <w:b/>
          <w:bCs/>
        </w:rPr>
      </w:pPr>
      <w:r>
        <w:rPr>
          <w:rFonts w:cs="Verdana-Bold"/>
          <w:b/>
          <w:bCs/>
        </w:rPr>
        <w:t>Član 1</w:t>
      </w:r>
    </w:p>
    <w:p w14:paraId="51E685D1" w14:textId="3377DF2D" w:rsidR="00E60BF8" w:rsidRPr="00DD6F6D" w:rsidRDefault="00131437" w:rsidP="00090089">
      <w:pPr>
        <w:numPr>
          <w:ilvl w:val="1"/>
          <w:numId w:val="8"/>
        </w:numPr>
        <w:autoSpaceDE w:val="0"/>
        <w:autoSpaceDN w:val="0"/>
        <w:adjustRightInd w:val="0"/>
        <w:spacing w:after="0" w:line="240" w:lineRule="auto"/>
        <w:ind w:left="567" w:hanging="567"/>
        <w:jc w:val="both"/>
        <w:rPr>
          <w:rFonts w:cs="Verdana"/>
        </w:rPr>
      </w:pPr>
      <w:r>
        <w:rPr>
          <w:rFonts w:cs="Verdana"/>
        </w:rPr>
        <w:t>Ovim Ugovorom regulišu</w:t>
      </w:r>
      <w:r w:rsidR="00E60BF8" w:rsidRPr="00C023B9">
        <w:rPr>
          <w:rFonts w:cs="Verdana"/>
        </w:rPr>
        <w:t xml:space="preserve"> se međusobna prava i obaveze Klijenta i Operatera u postupku upravljanja amb</w:t>
      </w:r>
      <w:r>
        <w:rPr>
          <w:rFonts w:cs="Verdana"/>
        </w:rPr>
        <w:t xml:space="preserve">alažnim otpadom. </w:t>
      </w:r>
      <w:r w:rsidR="00AE1663" w:rsidRPr="00A351D6">
        <w:rPr>
          <w:rFonts w:cs="Verdana"/>
        </w:rPr>
        <w:t xml:space="preserve">Ovim Ugovorom Klijent </w:t>
      </w:r>
      <w:r w:rsidR="00AE1663" w:rsidRPr="00A351D6">
        <w:t>prenosi na Operatera svoju obavezu upravljanja ambalažnim otpadom</w:t>
      </w:r>
      <w:r w:rsidR="00DC303D" w:rsidRPr="00A351D6">
        <w:t>,</w:t>
      </w:r>
      <w:r w:rsidR="00EA26EE" w:rsidRPr="00A351D6">
        <w:t xml:space="preserve"> </w:t>
      </w:r>
      <w:r w:rsidR="00E60BF8" w:rsidRPr="00A351D6">
        <w:rPr>
          <w:rFonts w:cs="Verdana"/>
        </w:rPr>
        <w:t>propisanu Zakonom</w:t>
      </w:r>
      <w:r w:rsidR="00EA26EE" w:rsidRPr="00A351D6">
        <w:rPr>
          <w:rFonts w:cs="Verdana"/>
        </w:rPr>
        <w:t xml:space="preserve"> o ambalaži i ambalažnom otpadu;</w:t>
      </w:r>
      <w:r w:rsidR="00DC303D" w:rsidRPr="00A351D6">
        <w:rPr>
          <w:rFonts w:cs="Verdana"/>
        </w:rPr>
        <w:t xml:space="preserve"> Ovim Ugovorom Klijent prenosi na Operatera obavezu upravljanja amblažnim otpadom koji je Klijent plasirao i/ili generisao </w:t>
      </w:r>
      <w:r w:rsidR="00EA26EE" w:rsidRPr="00A351D6">
        <w:rPr>
          <w:rFonts w:cs="Verdana"/>
        </w:rPr>
        <w:t xml:space="preserve">i </w:t>
      </w:r>
      <w:r w:rsidR="00DC303D" w:rsidRPr="00A351D6">
        <w:rPr>
          <w:rFonts w:cs="Verdana"/>
        </w:rPr>
        <w:t xml:space="preserve">tokom </w:t>
      </w:r>
      <w:r w:rsidR="00910BB0">
        <w:rPr>
          <w:rFonts w:cs="Verdana"/>
        </w:rPr>
        <w:t>202</w:t>
      </w:r>
      <w:r w:rsidR="000C46FC">
        <w:rPr>
          <w:rFonts w:cs="Verdana"/>
        </w:rPr>
        <w:t>1</w:t>
      </w:r>
      <w:r w:rsidR="00DC303D" w:rsidRPr="00DD6F6D">
        <w:rPr>
          <w:rFonts w:cs="Verdana"/>
        </w:rPr>
        <w:t xml:space="preserve">. </w:t>
      </w:r>
      <w:r w:rsidR="00BB38E6" w:rsidRPr="00DD6F6D">
        <w:rPr>
          <w:rFonts w:cs="Verdana"/>
        </w:rPr>
        <w:t>g</w:t>
      </w:r>
      <w:r w:rsidR="00DC303D" w:rsidRPr="00DD6F6D">
        <w:rPr>
          <w:rFonts w:cs="Verdana"/>
        </w:rPr>
        <w:t>odine</w:t>
      </w:r>
      <w:r w:rsidR="00EA26EE" w:rsidRPr="00DD6F6D">
        <w:rPr>
          <w:rFonts w:cs="Verdana"/>
        </w:rPr>
        <w:t xml:space="preserve"> i narednih godina tokom trajanja Ugovora.</w:t>
      </w:r>
    </w:p>
    <w:p w14:paraId="13A88E87" w14:textId="77777777" w:rsidR="00C023B9" w:rsidRPr="00DD6F6D" w:rsidRDefault="00C023B9" w:rsidP="00090089">
      <w:pPr>
        <w:autoSpaceDE w:val="0"/>
        <w:autoSpaceDN w:val="0"/>
        <w:adjustRightInd w:val="0"/>
        <w:spacing w:after="0" w:line="240" w:lineRule="auto"/>
        <w:ind w:left="567" w:hanging="567"/>
        <w:jc w:val="both"/>
        <w:rPr>
          <w:rFonts w:cs="Verdana"/>
        </w:rPr>
      </w:pPr>
    </w:p>
    <w:p w14:paraId="44707E3A" w14:textId="77777777" w:rsidR="00E60BF8" w:rsidRPr="00131437" w:rsidRDefault="00E60BF8" w:rsidP="00090089">
      <w:pPr>
        <w:numPr>
          <w:ilvl w:val="1"/>
          <w:numId w:val="8"/>
        </w:numPr>
        <w:autoSpaceDE w:val="0"/>
        <w:autoSpaceDN w:val="0"/>
        <w:adjustRightInd w:val="0"/>
        <w:spacing w:after="0" w:line="240" w:lineRule="auto"/>
        <w:ind w:left="567" w:hanging="567"/>
        <w:jc w:val="both"/>
        <w:rPr>
          <w:rFonts w:cs="Verdana"/>
        </w:rPr>
      </w:pPr>
      <w:r w:rsidRPr="00131437">
        <w:rPr>
          <w:rFonts w:cs="Verdana"/>
        </w:rPr>
        <w:t>„</w:t>
      </w:r>
      <w:r w:rsidRPr="00131437">
        <w:rPr>
          <w:rFonts w:cs="Verdana"/>
          <w:b/>
        </w:rPr>
        <w:t>Upravljanje ambalažnim otpadom</w:t>
      </w:r>
      <w:r w:rsidRPr="00131437">
        <w:rPr>
          <w:rFonts w:cs="Verdana"/>
        </w:rPr>
        <w:t>“, u smislu odredaba ovog Ugovora, ima sledeće značenje:</w:t>
      </w:r>
      <w:r w:rsidR="00131437">
        <w:rPr>
          <w:rFonts w:cs="Verdana"/>
        </w:rPr>
        <w:t xml:space="preserve"> </w:t>
      </w:r>
      <w:r w:rsidR="00BA3138">
        <w:rPr>
          <w:rFonts w:cs="Verdana"/>
        </w:rPr>
        <w:t>Organizacija</w:t>
      </w:r>
      <w:r w:rsidRPr="00131437">
        <w:rPr>
          <w:rFonts w:cs="Verdana"/>
        </w:rPr>
        <w:t xml:space="preserve"> aktivnosti na sakupljanju, transportu</w:t>
      </w:r>
      <w:r w:rsidR="00A70EF8">
        <w:rPr>
          <w:rFonts w:cs="Verdana"/>
        </w:rPr>
        <w:t>,</w:t>
      </w:r>
      <w:r w:rsidRPr="00131437">
        <w:rPr>
          <w:rFonts w:cs="Verdana"/>
        </w:rPr>
        <w:t xml:space="preserve"> </w:t>
      </w:r>
      <w:r w:rsidR="00A70EF8" w:rsidRPr="00A351D6">
        <w:rPr>
          <w:rFonts w:cs="Verdana"/>
        </w:rPr>
        <w:t>skladištenju,</w:t>
      </w:r>
      <w:r w:rsidR="00A70EF8">
        <w:rPr>
          <w:rFonts w:cs="Verdana"/>
          <w:color w:val="FF0000"/>
        </w:rPr>
        <w:t xml:space="preserve"> </w:t>
      </w:r>
      <w:r w:rsidRPr="00131437">
        <w:rPr>
          <w:rFonts w:cs="Verdana"/>
        </w:rPr>
        <w:t>tretmanu</w:t>
      </w:r>
      <w:r w:rsidR="00B66226">
        <w:rPr>
          <w:rFonts w:cs="Verdana"/>
        </w:rPr>
        <w:t xml:space="preserve"> </w:t>
      </w:r>
      <w:r w:rsidR="00B66226" w:rsidRPr="002D6FD8">
        <w:rPr>
          <w:rFonts w:cs="Verdana"/>
        </w:rPr>
        <w:t>i odlaganju</w:t>
      </w:r>
      <w:r w:rsidRPr="002D6FD8">
        <w:rPr>
          <w:rFonts w:cs="Verdana"/>
        </w:rPr>
        <w:t xml:space="preserve"> </w:t>
      </w:r>
      <w:r w:rsidR="00A70EF8" w:rsidRPr="002D6FD8">
        <w:rPr>
          <w:rFonts w:cs="Verdana"/>
        </w:rPr>
        <w:t xml:space="preserve"> </w:t>
      </w:r>
      <w:r w:rsidRPr="002D6FD8">
        <w:rPr>
          <w:rFonts w:cs="Verdana"/>
        </w:rPr>
        <w:t>ambalažnog otpada koji je predmet ovog</w:t>
      </w:r>
      <w:r w:rsidR="00131437" w:rsidRPr="002D6FD8">
        <w:rPr>
          <w:rFonts w:cs="Verdana"/>
        </w:rPr>
        <w:t xml:space="preserve"> U</w:t>
      </w:r>
      <w:r w:rsidRPr="002D6FD8">
        <w:rPr>
          <w:rFonts w:cs="Verdana"/>
        </w:rPr>
        <w:t>govora, najmanje u količinama</w:t>
      </w:r>
      <w:r w:rsidRPr="00131437">
        <w:rPr>
          <w:rFonts w:cs="Verdana"/>
        </w:rPr>
        <w:t xml:space="preserve"> potrebnim za ispunjenje Nacionalnih ciljeva u skladu sa Uredbom o planu smanjenja ambalažnog otpada i zadržavanja statusa Operatera.</w:t>
      </w:r>
    </w:p>
    <w:p w14:paraId="2AA73EDA" w14:textId="77777777" w:rsidR="00E60BF8" w:rsidRPr="00C023B9" w:rsidRDefault="00E60BF8" w:rsidP="00C023B9">
      <w:pPr>
        <w:autoSpaceDE w:val="0"/>
        <w:autoSpaceDN w:val="0"/>
        <w:adjustRightInd w:val="0"/>
        <w:spacing w:after="0" w:line="240" w:lineRule="auto"/>
        <w:jc w:val="center"/>
        <w:rPr>
          <w:rFonts w:cs="Verdana"/>
        </w:rPr>
      </w:pPr>
    </w:p>
    <w:p w14:paraId="6D230B7B" w14:textId="77777777" w:rsidR="00E60BF8" w:rsidRPr="00C023B9" w:rsidRDefault="00C023B9" w:rsidP="00C023B9">
      <w:pPr>
        <w:autoSpaceDE w:val="0"/>
        <w:autoSpaceDN w:val="0"/>
        <w:adjustRightInd w:val="0"/>
        <w:spacing w:after="0" w:line="240" w:lineRule="auto"/>
        <w:jc w:val="center"/>
        <w:outlineLvl w:val="0"/>
        <w:rPr>
          <w:rFonts w:cs="Verdana-Bold"/>
          <w:b/>
          <w:bCs/>
        </w:rPr>
      </w:pPr>
      <w:r>
        <w:rPr>
          <w:rFonts w:cs="Verdana-Bold"/>
          <w:b/>
          <w:bCs/>
        </w:rPr>
        <w:t>Član 2</w:t>
      </w:r>
    </w:p>
    <w:p w14:paraId="747C692A" w14:textId="77777777" w:rsidR="00E60BF8" w:rsidRPr="00C023B9" w:rsidRDefault="00E60BF8" w:rsidP="00090089">
      <w:pPr>
        <w:numPr>
          <w:ilvl w:val="1"/>
          <w:numId w:val="7"/>
        </w:numPr>
        <w:autoSpaceDE w:val="0"/>
        <w:autoSpaceDN w:val="0"/>
        <w:adjustRightInd w:val="0"/>
        <w:spacing w:after="0" w:line="240" w:lineRule="auto"/>
        <w:ind w:left="567" w:hanging="567"/>
        <w:rPr>
          <w:rFonts w:cs="Verdana"/>
        </w:rPr>
      </w:pPr>
      <w:r w:rsidRPr="00C023B9">
        <w:rPr>
          <w:rFonts w:cs="Verdana"/>
        </w:rPr>
        <w:t>Upravljanje ambalažnim otpadom u smislu odredbi ovog Ugovora može da se odnosi na sledeće vrste ambalaže:</w:t>
      </w:r>
    </w:p>
    <w:p w14:paraId="63DB5748" w14:textId="77777777" w:rsidR="00E60BF8" w:rsidRPr="00C023B9" w:rsidRDefault="00E60BF8" w:rsidP="00090089">
      <w:pPr>
        <w:autoSpaceDE w:val="0"/>
        <w:autoSpaceDN w:val="0"/>
        <w:adjustRightInd w:val="0"/>
        <w:spacing w:after="0" w:line="240" w:lineRule="auto"/>
        <w:ind w:left="567"/>
        <w:rPr>
          <w:rFonts w:cs="Verdana"/>
        </w:rPr>
      </w:pPr>
      <w:r w:rsidRPr="00C023B9">
        <w:rPr>
          <w:rFonts w:cs="Verdana"/>
        </w:rPr>
        <w:t>(1) Papir/karton</w:t>
      </w:r>
    </w:p>
    <w:p w14:paraId="70B05C11" w14:textId="77777777" w:rsidR="00E60BF8" w:rsidRPr="00C023B9" w:rsidRDefault="00E60BF8" w:rsidP="00090089">
      <w:pPr>
        <w:autoSpaceDE w:val="0"/>
        <w:autoSpaceDN w:val="0"/>
        <w:adjustRightInd w:val="0"/>
        <w:spacing w:after="0" w:line="240" w:lineRule="auto"/>
        <w:ind w:left="567"/>
        <w:rPr>
          <w:rFonts w:cs="Verdana"/>
        </w:rPr>
      </w:pPr>
      <w:r w:rsidRPr="00C023B9">
        <w:rPr>
          <w:rFonts w:cs="Verdana"/>
        </w:rPr>
        <w:t>(2) Plastika</w:t>
      </w:r>
    </w:p>
    <w:p w14:paraId="38C8DC22" w14:textId="77777777" w:rsidR="00E60BF8" w:rsidRPr="00C023B9" w:rsidRDefault="00E60BF8" w:rsidP="00090089">
      <w:pPr>
        <w:autoSpaceDE w:val="0"/>
        <w:autoSpaceDN w:val="0"/>
        <w:adjustRightInd w:val="0"/>
        <w:spacing w:after="0" w:line="240" w:lineRule="auto"/>
        <w:ind w:left="567"/>
        <w:rPr>
          <w:rFonts w:cs="Verdana"/>
        </w:rPr>
      </w:pPr>
      <w:r w:rsidRPr="00C023B9">
        <w:rPr>
          <w:rFonts w:cs="Verdana"/>
        </w:rPr>
        <w:t>(3) Staklo</w:t>
      </w:r>
    </w:p>
    <w:p w14:paraId="0CB1C3D2" w14:textId="77777777" w:rsidR="00E60BF8" w:rsidRPr="00C023B9" w:rsidRDefault="00E60BF8" w:rsidP="00090089">
      <w:pPr>
        <w:tabs>
          <w:tab w:val="left" w:pos="1665"/>
        </w:tabs>
        <w:autoSpaceDE w:val="0"/>
        <w:autoSpaceDN w:val="0"/>
        <w:adjustRightInd w:val="0"/>
        <w:spacing w:after="0" w:line="240" w:lineRule="auto"/>
        <w:ind w:left="567"/>
        <w:rPr>
          <w:rFonts w:cs="Verdana"/>
        </w:rPr>
      </w:pPr>
      <w:r w:rsidRPr="00C023B9">
        <w:rPr>
          <w:rFonts w:cs="Verdana"/>
        </w:rPr>
        <w:t>(4) Metal</w:t>
      </w:r>
      <w:r w:rsidR="00090089">
        <w:rPr>
          <w:rFonts w:cs="Verdana"/>
        </w:rPr>
        <w:tab/>
      </w:r>
    </w:p>
    <w:p w14:paraId="1AB1FCFF" w14:textId="77777777" w:rsidR="00E60BF8" w:rsidRPr="00C023B9" w:rsidRDefault="00E60BF8" w:rsidP="00090089">
      <w:pPr>
        <w:autoSpaceDE w:val="0"/>
        <w:autoSpaceDN w:val="0"/>
        <w:adjustRightInd w:val="0"/>
        <w:spacing w:after="0" w:line="240" w:lineRule="auto"/>
        <w:ind w:left="567"/>
        <w:rPr>
          <w:rFonts w:cs="Verdana"/>
        </w:rPr>
      </w:pPr>
      <w:r w:rsidRPr="00C023B9">
        <w:rPr>
          <w:rFonts w:cs="Verdana"/>
        </w:rPr>
        <w:t>(5) Drvo</w:t>
      </w:r>
    </w:p>
    <w:p w14:paraId="394394D5" w14:textId="77777777" w:rsidR="00E60BF8" w:rsidRPr="00C023B9" w:rsidRDefault="00E60BF8" w:rsidP="00131437">
      <w:pPr>
        <w:autoSpaceDE w:val="0"/>
        <w:autoSpaceDN w:val="0"/>
        <w:adjustRightInd w:val="0"/>
        <w:spacing w:after="0" w:line="240" w:lineRule="auto"/>
        <w:ind w:left="426" w:hanging="426"/>
        <w:jc w:val="both"/>
      </w:pPr>
    </w:p>
    <w:p w14:paraId="70B1932E" w14:textId="77777777" w:rsidR="00E60BF8" w:rsidRPr="00C023B9" w:rsidRDefault="00E60BF8" w:rsidP="00090089">
      <w:pPr>
        <w:numPr>
          <w:ilvl w:val="1"/>
          <w:numId w:val="7"/>
        </w:numPr>
        <w:autoSpaceDE w:val="0"/>
        <w:autoSpaceDN w:val="0"/>
        <w:adjustRightInd w:val="0"/>
        <w:spacing w:after="0" w:line="240" w:lineRule="auto"/>
        <w:ind w:left="567" w:hanging="567"/>
        <w:jc w:val="both"/>
        <w:rPr>
          <w:rFonts w:cs="Verdana"/>
        </w:rPr>
      </w:pPr>
      <w:r w:rsidRPr="00C023B9">
        <w:rPr>
          <w:rFonts w:cs="Verdana"/>
        </w:rPr>
        <w:t>Sva ambalaža od kompozitnih materijala biće po odredbama ovog Ugovora tretirana kao ambalaža proizvedena od materijala koji je preovlađujući u kompozitnoj ambalaži, a u smislu nomenklature predviđene Nacionalnim planom.</w:t>
      </w:r>
    </w:p>
    <w:p w14:paraId="676849D0" w14:textId="77777777" w:rsidR="00E60BF8" w:rsidRPr="00C023B9" w:rsidRDefault="00E60BF8">
      <w:pPr>
        <w:autoSpaceDE w:val="0"/>
        <w:autoSpaceDN w:val="0"/>
        <w:adjustRightInd w:val="0"/>
        <w:spacing w:after="0" w:line="240" w:lineRule="auto"/>
        <w:rPr>
          <w:rFonts w:cs="Verdana"/>
        </w:rPr>
      </w:pPr>
    </w:p>
    <w:p w14:paraId="26E4A561" w14:textId="77777777" w:rsidR="00E60BF8" w:rsidRPr="00C023B9" w:rsidRDefault="00C023B9" w:rsidP="00C023B9">
      <w:pPr>
        <w:autoSpaceDE w:val="0"/>
        <w:autoSpaceDN w:val="0"/>
        <w:adjustRightInd w:val="0"/>
        <w:spacing w:after="0" w:line="240" w:lineRule="auto"/>
        <w:jc w:val="center"/>
        <w:outlineLvl w:val="0"/>
        <w:rPr>
          <w:rFonts w:cs="Verdana-Bold"/>
          <w:b/>
          <w:bCs/>
        </w:rPr>
      </w:pPr>
      <w:r>
        <w:rPr>
          <w:rFonts w:cs="Verdana-Bold"/>
          <w:b/>
          <w:bCs/>
        </w:rPr>
        <w:t>Član 3</w:t>
      </w:r>
    </w:p>
    <w:p w14:paraId="2CA93489" w14:textId="77777777" w:rsidR="00E60BF8" w:rsidRPr="00C023B9" w:rsidRDefault="00E60BF8" w:rsidP="00090089">
      <w:pPr>
        <w:numPr>
          <w:ilvl w:val="1"/>
          <w:numId w:val="10"/>
        </w:numPr>
        <w:autoSpaceDE w:val="0"/>
        <w:autoSpaceDN w:val="0"/>
        <w:adjustRightInd w:val="0"/>
        <w:spacing w:after="0" w:line="240" w:lineRule="auto"/>
        <w:ind w:left="567" w:hanging="567"/>
        <w:jc w:val="both"/>
        <w:rPr>
          <w:rFonts w:cs="Verdana"/>
        </w:rPr>
      </w:pPr>
      <w:r w:rsidRPr="00C023B9">
        <w:rPr>
          <w:rFonts w:cs="Verdana"/>
        </w:rPr>
        <w:t>Upravljanje ambalažnim otpadom, odnosno prava i obaveze ugovornih strana po odredbama ovog Ugovora koje se odnose na planiranje i organizovanje aktivnosti vezanih za sakupljanje, transport, skladištenje, tretman i odlaganje ambalažnog otpada, uključujući nadzor nad navedenim aktivnostima i brigu o postrojenjima za upravljanje otpadom, odnosi se na relevantno tržište u smislu Zakona, odnosno na tržište Republike Srbije.</w:t>
      </w:r>
    </w:p>
    <w:p w14:paraId="72512B62" w14:textId="77777777" w:rsidR="00E60BF8" w:rsidRPr="00C023B9" w:rsidRDefault="00E60BF8">
      <w:pPr>
        <w:autoSpaceDE w:val="0"/>
        <w:autoSpaceDN w:val="0"/>
        <w:adjustRightInd w:val="0"/>
        <w:spacing w:after="0" w:line="240" w:lineRule="auto"/>
        <w:rPr>
          <w:rFonts w:cs="Verdana"/>
        </w:rPr>
      </w:pPr>
    </w:p>
    <w:p w14:paraId="2EFA309C" w14:textId="77777777" w:rsidR="00E60BF8" w:rsidRPr="00C023B9" w:rsidRDefault="00E60BF8">
      <w:pPr>
        <w:autoSpaceDE w:val="0"/>
        <w:autoSpaceDN w:val="0"/>
        <w:adjustRightInd w:val="0"/>
        <w:spacing w:after="0" w:line="240" w:lineRule="auto"/>
        <w:outlineLvl w:val="0"/>
        <w:rPr>
          <w:rFonts w:cs="Verdana-Bold"/>
          <w:b/>
          <w:bCs/>
        </w:rPr>
      </w:pPr>
      <w:r w:rsidRPr="00C023B9">
        <w:rPr>
          <w:rFonts w:cs="Verdana-Bold"/>
          <w:b/>
          <w:bCs/>
        </w:rPr>
        <w:t>Obaveze Operatera</w:t>
      </w:r>
    </w:p>
    <w:p w14:paraId="4F279AA0" w14:textId="77777777" w:rsidR="00E60BF8" w:rsidRPr="00C023B9" w:rsidRDefault="00C023B9" w:rsidP="00C023B9">
      <w:pPr>
        <w:autoSpaceDE w:val="0"/>
        <w:autoSpaceDN w:val="0"/>
        <w:adjustRightInd w:val="0"/>
        <w:spacing w:after="0" w:line="240" w:lineRule="auto"/>
        <w:jc w:val="center"/>
        <w:outlineLvl w:val="0"/>
        <w:rPr>
          <w:rFonts w:cs="Verdana-Bold"/>
          <w:b/>
          <w:bCs/>
        </w:rPr>
      </w:pPr>
      <w:r>
        <w:rPr>
          <w:rFonts w:cs="Verdana-Bold"/>
          <w:b/>
          <w:bCs/>
        </w:rPr>
        <w:t>Član 4</w:t>
      </w:r>
    </w:p>
    <w:p w14:paraId="3D63D0AE" w14:textId="77777777" w:rsidR="00A70EF8" w:rsidRPr="00A70EF8" w:rsidRDefault="00E60BF8" w:rsidP="00172991">
      <w:pPr>
        <w:numPr>
          <w:ilvl w:val="1"/>
          <w:numId w:val="11"/>
        </w:numPr>
        <w:autoSpaceDE w:val="0"/>
        <w:autoSpaceDN w:val="0"/>
        <w:adjustRightInd w:val="0"/>
        <w:spacing w:after="0" w:line="240" w:lineRule="auto"/>
        <w:ind w:left="567" w:hanging="567"/>
        <w:jc w:val="both"/>
      </w:pPr>
      <w:r w:rsidRPr="00A70EF8">
        <w:rPr>
          <w:rFonts w:cs="Verdana"/>
        </w:rPr>
        <w:t xml:space="preserve">Operater se obavezuje da u ime Klijenta </w:t>
      </w:r>
      <w:r w:rsidR="00974339" w:rsidRPr="00A351D6">
        <w:rPr>
          <w:rFonts w:cs="Verdana"/>
        </w:rPr>
        <w:t>vrši i/ili</w:t>
      </w:r>
      <w:r w:rsidR="00974339">
        <w:rPr>
          <w:rFonts w:cs="Verdana"/>
        </w:rPr>
        <w:t xml:space="preserve"> </w:t>
      </w:r>
      <w:r w:rsidRPr="00A70EF8">
        <w:rPr>
          <w:rFonts w:cs="Verdana"/>
        </w:rPr>
        <w:t>obezbeđuje redovno preuzimanje i sakupljanje, ponovno iskorišćenje, reciklažu ili odlaganje ambalažnog otpada u skladu sa Zakonom.</w:t>
      </w:r>
    </w:p>
    <w:p w14:paraId="394973E9" w14:textId="77777777" w:rsidR="00A70EF8" w:rsidRPr="00A351D6" w:rsidRDefault="00E60BF8" w:rsidP="00172991">
      <w:pPr>
        <w:numPr>
          <w:ilvl w:val="1"/>
          <w:numId w:val="11"/>
        </w:numPr>
        <w:autoSpaceDE w:val="0"/>
        <w:autoSpaceDN w:val="0"/>
        <w:adjustRightInd w:val="0"/>
        <w:spacing w:after="0" w:line="240" w:lineRule="auto"/>
        <w:ind w:left="567" w:hanging="567"/>
        <w:jc w:val="both"/>
        <w:rPr>
          <w:rFonts w:cs="Verdana"/>
        </w:rPr>
      </w:pPr>
      <w:r w:rsidRPr="00A351D6">
        <w:rPr>
          <w:rFonts w:cs="Verdana"/>
        </w:rPr>
        <w:t>Operater ovim Ugovorom na sebe preuzima obaveze Klijenta za upravljanje ambalažn</w:t>
      </w:r>
      <w:r w:rsidR="00131437" w:rsidRPr="00A351D6">
        <w:rPr>
          <w:rFonts w:cs="Verdana"/>
        </w:rPr>
        <w:t>im otpadom koje su navedene u članu 24</w:t>
      </w:r>
      <w:r w:rsidR="00974339" w:rsidRPr="00A351D6">
        <w:rPr>
          <w:rFonts w:cs="Verdana"/>
        </w:rPr>
        <w:t>.</w:t>
      </w:r>
      <w:r w:rsidRPr="00A351D6">
        <w:rPr>
          <w:rFonts w:cs="Verdana"/>
        </w:rPr>
        <w:t xml:space="preserve"> Zakona o ambalaži i ambalažnom otpadu, a sve druge obaveze Klijenta prema istom Zakonu ostaju i dalje obaveze Klijenta kao subjekta upravljanja ambalažom i ambalažnim otpadom, kao što je na primer obaveza izveštavanja iz čl</w:t>
      </w:r>
      <w:r w:rsidR="00131437" w:rsidRPr="00A351D6">
        <w:rPr>
          <w:rFonts w:cs="Verdana"/>
        </w:rPr>
        <w:t>ana 39</w:t>
      </w:r>
      <w:r w:rsidRPr="00A351D6">
        <w:rPr>
          <w:rFonts w:cs="Verdana"/>
        </w:rPr>
        <w:t xml:space="preserve"> Zakona o ambalaži i ambalažnom otpadu.</w:t>
      </w:r>
      <w:r w:rsidR="00A70EF8" w:rsidRPr="00A351D6">
        <w:rPr>
          <w:rFonts w:cs="Verdana"/>
        </w:rPr>
        <w:t xml:space="preserve"> </w:t>
      </w:r>
    </w:p>
    <w:p w14:paraId="51F07D2C" w14:textId="77777777" w:rsidR="00D82EF1" w:rsidRDefault="00D82EF1" w:rsidP="00A70EF8">
      <w:pPr>
        <w:autoSpaceDE w:val="0"/>
        <w:autoSpaceDN w:val="0"/>
        <w:adjustRightInd w:val="0"/>
        <w:spacing w:after="0" w:line="240" w:lineRule="auto"/>
        <w:jc w:val="both"/>
        <w:rPr>
          <w:rFonts w:cs="Verdana"/>
          <w:color w:val="00B050"/>
        </w:rPr>
      </w:pPr>
    </w:p>
    <w:p w14:paraId="11FEDE6C" w14:textId="77777777" w:rsidR="00E60BF8" w:rsidRPr="00C023B9" w:rsidRDefault="00172991" w:rsidP="00C023B9">
      <w:pPr>
        <w:autoSpaceDE w:val="0"/>
        <w:autoSpaceDN w:val="0"/>
        <w:adjustRightInd w:val="0"/>
        <w:spacing w:after="0" w:line="240" w:lineRule="auto"/>
        <w:jc w:val="center"/>
        <w:outlineLvl w:val="0"/>
        <w:rPr>
          <w:rFonts w:cs="Verdana-Bold"/>
          <w:b/>
          <w:bCs/>
        </w:rPr>
      </w:pPr>
      <w:r>
        <w:rPr>
          <w:rFonts w:cs="Verdana-Bold"/>
          <w:b/>
          <w:bCs/>
        </w:rPr>
        <w:br w:type="page"/>
      </w:r>
      <w:r w:rsidR="00C023B9">
        <w:rPr>
          <w:rFonts w:cs="Verdana-Bold"/>
          <w:b/>
          <w:bCs/>
        </w:rPr>
        <w:lastRenderedPageBreak/>
        <w:t>Član 5</w:t>
      </w:r>
    </w:p>
    <w:p w14:paraId="79A79C1D" w14:textId="77777777" w:rsidR="00E60BF8" w:rsidRPr="00974339" w:rsidRDefault="00E60BF8" w:rsidP="00090089">
      <w:pPr>
        <w:numPr>
          <w:ilvl w:val="1"/>
          <w:numId w:val="13"/>
        </w:numPr>
        <w:autoSpaceDE w:val="0"/>
        <w:autoSpaceDN w:val="0"/>
        <w:adjustRightInd w:val="0"/>
        <w:spacing w:after="0" w:line="240" w:lineRule="auto"/>
        <w:ind w:left="567" w:hanging="567"/>
        <w:jc w:val="both"/>
        <w:rPr>
          <w:rFonts w:cs="Verdana"/>
        </w:rPr>
      </w:pPr>
      <w:r w:rsidRPr="00974339">
        <w:rPr>
          <w:rFonts w:cs="Verdana"/>
        </w:rPr>
        <w:t>Operater se obavezuje da obaveštava javnost i krajnje korisnike o svrsi, ciljevima, načinu i mestu sakupljanja ambalaže, kao i o mogućnostima ponovnog iskorišćenja i reciklaže ambalažnog otpada, putem sredstava javnog informisanja ili interneta, odnosno na uobičajen lokalni način.</w:t>
      </w:r>
    </w:p>
    <w:p w14:paraId="2E1CFE4C" w14:textId="77777777" w:rsidR="00E60BF8" w:rsidRPr="00974339" w:rsidRDefault="00E60BF8">
      <w:pPr>
        <w:autoSpaceDE w:val="0"/>
        <w:autoSpaceDN w:val="0"/>
        <w:adjustRightInd w:val="0"/>
        <w:spacing w:after="0" w:line="240" w:lineRule="auto"/>
        <w:rPr>
          <w:rFonts w:cs="Verdana"/>
          <w:strike/>
        </w:rPr>
      </w:pPr>
    </w:p>
    <w:p w14:paraId="29546388" w14:textId="77777777" w:rsidR="00E60BF8" w:rsidRPr="00C023B9" w:rsidRDefault="00C023B9" w:rsidP="00C023B9">
      <w:pPr>
        <w:autoSpaceDE w:val="0"/>
        <w:autoSpaceDN w:val="0"/>
        <w:adjustRightInd w:val="0"/>
        <w:spacing w:after="0" w:line="240" w:lineRule="auto"/>
        <w:jc w:val="center"/>
        <w:outlineLvl w:val="0"/>
        <w:rPr>
          <w:rFonts w:cs="Verdana-Bold"/>
          <w:b/>
          <w:bCs/>
        </w:rPr>
      </w:pPr>
      <w:r>
        <w:rPr>
          <w:rFonts w:cs="Verdana-Bold"/>
          <w:b/>
          <w:bCs/>
        </w:rPr>
        <w:t>Član 6</w:t>
      </w:r>
    </w:p>
    <w:p w14:paraId="257B1B8B" w14:textId="77777777" w:rsidR="00A351D6" w:rsidRPr="00A351D6" w:rsidRDefault="00131437" w:rsidP="00090089">
      <w:pPr>
        <w:numPr>
          <w:ilvl w:val="1"/>
          <w:numId w:val="15"/>
        </w:numPr>
        <w:autoSpaceDE w:val="0"/>
        <w:autoSpaceDN w:val="0"/>
        <w:adjustRightInd w:val="0"/>
        <w:spacing w:after="0" w:line="240" w:lineRule="auto"/>
        <w:ind w:left="567" w:hanging="567"/>
        <w:jc w:val="both"/>
        <w:rPr>
          <w:rFonts w:cs="Verdana"/>
        </w:rPr>
      </w:pPr>
      <w:r w:rsidRPr="00A351D6">
        <w:rPr>
          <w:rFonts w:cs="Verdana"/>
        </w:rPr>
        <w:t>Operater se obavezuje da</w:t>
      </w:r>
      <w:r w:rsidR="00E60BF8" w:rsidRPr="00A351D6">
        <w:rPr>
          <w:rFonts w:cs="Verdana"/>
        </w:rPr>
        <w:t xml:space="preserve"> najkasnije do kraja februara meseca tekuće godine, izvesti</w:t>
      </w:r>
      <w:r w:rsidR="00E60BF8" w:rsidRPr="00A351D6">
        <w:rPr>
          <w:rFonts w:cs="Verdana"/>
          <w:strike/>
        </w:rPr>
        <w:t xml:space="preserve"> </w:t>
      </w:r>
      <w:r w:rsidR="00E60BF8" w:rsidRPr="00A351D6">
        <w:rPr>
          <w:rFonts w:cs="Verdana"/>
        </w:rPr>
        <w:t>Klijenta o količini i vrsti ponovo iskorišćenog ili odloženog ambalažnog otpada u prethodnoj kalendarskoj godini, za svaki metod iskorišćenj</w:t>
      </w:r>
      <w:r w:rsidR="00D82EF1" w:rsidRPr="00A351D6">
        <w:rPr>
          <w:rFonts w:cs="Verdana"/>
        </w:rPr>
        <w:t>a</w:t>
      </w:r>
      <w:r w:rsidR="00E60BF8" w:rsidRPr="00A351D6">
        <w:rPr>
          <w:rFonts w:cs="Verdana"/>
        </w:rPr>
        <w:t xml:space="preserve"> ili odlaganja posebno, kao i o količini otpada koji je recikliran u prethodnoj kalendarskoj godin</w:t>
      </w:r>
      <w:r w:rsidR="00D82EF1" w:rsidRPr="00A351D6">
        <w:rPr>
          <w:rFonts w:cs="Verdana"/>
        </w:rPr>
        <w:t>i</w:t>
      </w:r>
      <w:r w:rsidR="00E60BF8" w:rsidRPr="00A351D6">
        <w:rPr>
          <w:rFonts w:cs="Verdana"/>
        </w:rPr>
        <w:t>, za svaku vrstu otpada posebno</w:t>
      </w:r>
      <w:r w:rsidR="00D82EF1" w:rsidRPr="00A351D6">
        <w:rPr>
          <w:rFonts w:cs="Verdana"/>
        </w:rPr>
        <w:t>,</w:t>
      </w:r>
      <w:r w:rsidR="00D82EF1" w:rsidRPr="00A351D6">
        <w:t xml:space="preserve"> radi sastavljanja i dostavljanja izveštaja Agenciji za zaštitu životne najkasnije do 31. marta tekuće godine, u skladu sa članom 39. Zakona</w:t>
      </w:r>
      <w:r w:rsidR="00974339" w:rsidRPr="00A351D6">
        <w:t>.</w:t>
      </w:r>
      <w:r w:rsidR="00D82EF1" w:rsidRPr="00A351D6">
        <w:rPr>
          <w:color w:val="FF0000"/>
        </w:rPr>
        <w:t xml:space="preserve"> </w:t>
      </w:r>
    </w:p>
    <w:p w14:paraId="7EDC73BE" w14:textId="77777777" w:rsidR="00974339" w:rsidRPr="00A351D6" w:rsidRDefault="00E60BF8" w:rsidP="00090089">
      <w:pPr>
        <w:numPr>
          <w:ilvl w:val="1"/>
          <w:numId w:val="15"/>
        </w:numPr>
        <w:autoSpaceDE w:val="0"/>
        <w:autoSpaceDN w:val="0"/>
        <w:adjustRightInd w:val="0"/>
        <w:spacing w:after="0" w:line="240" w:lineRule="auto"/>
        <w:ind w:left="567" w:hanging="567"/>
        <w:jc w:val="both"/>
        <w:rPr>
          <w:rFonts w:cs="Verdana"/>
        </w:rPr>
      </w:pPr>
      <w:r w:rsidRPr="00A351D6">
        <w:rPr>
          <w:rFonts w:cs="Verdana"/>
        </w:rPr>
        <w:t>Operater se obavezuje da Agenciji za zaštitu životne sredine dostavlja Izveštaj o upravljanju ambalažom i ambalažnim otpadom sa sadržinom i u rokovima propisanim Zakonom</w:t>
      </w:r>
      <w:r w:rsidR="00974339" w:rsidRPr="00A351D6">
        <w:rPr>
          <w:rFonts w:cs="Verdana"/>
        </w:rPr>
        <w:t>, član 40.</w:t>
      </w:r>
      <w:r w:rsidR="00D82EF1" w:rsidRPr="00A351D6">
        <w:rPr>
          <w:rFonts w:cs="Verdana"/>
        </w:rPr>
        <w:t xml:space="preserve"> </w:t>
      </w:r>
    </w:p>
    <w:p w14:paraId="6A512E77" w14:textId="77777777" w:rsidR="00E60BF8" w:rsidRPr="00974339" w:rsidRDefault="00E60BF8" w:rsidP="00090089">
      <w:pPr>
        <w:numPr>
          <w:ilvl w:val="1"/>
          <w:numId w:val="15"/>
        </w:numPr>
        <w:autoSpaceDE w:val="0"/>
        <w:autoSpaceDN w:val="0"/>
        <w:adjustRightInd w:val="0"/>
        <w:spacing w:after="0" w:line="240" w:lineRule="auto"/>
        <w:ind w:left="567" w:hanging="567"/>
        <w:jc w:val="both"/>
        <w:rPr>
          <w:rFonts w:cs="Verdana"/>
        </w:rPr>
      </w:pPr>
      <w:r w:rsidRPr="00974339">
        <w:rPr>
          <w:rFonts w:cs="Verdana"/>
        </w:rPr>
        <w:t>Operater se obavezuje da u slučaju Inspekcijskog nadzora od strane ovlašćenog Ministarstva RS, dostavi klijentu podatke navedene u čl</w:t>
      </w:r>
      <w:r w:rsidR="00131437" w:rsidRPr="00974339">
        <w:rPr>
          <w:rFonts w:cs="Verdana"/>
        </w:rPr>
        <w:t>ana</w:t>
      </w:r>
      <w:r w:rsidRPr="00974339">
        <w:rPr>
          <w:rFonts w:cs="Verdana"/>
        </w:rPr>
        <w:t xml:space="preserve"> 48</w:t>
      </w:r>
      <w:r w:rsidR="00131437" w:rsidRPr="00974339">
        <w:rPr>
          <w:rFonts w:cs="Verdana"/>
        </w:rPr>
        <w:t>,</w:t>
      </w:r>
      <w:r w:rsidRPr="00974339">
        <w:rPr>
          <w:rFonts w:cs="Verdana"/>
        </w:rPr>
        <w:t xml:space="preserve"> stav 1</w:t>
      </w:r>
      <w:r w:rsidR="00131437" w:rsidRPr="00974339">
        <w:rPr>
          <w:rFonts w:cs="Verdana"/>
        </w:rPr>
        <w:t>,</w:t>
      </w:r>
      <w:r w:rsidRPr="00974339">
        <w:rPr>
          <w:rFonts w:cs="Verdana"/>
        </w:rPr>
        <w:t xml:space="preserve"> tačke 7</w:t>
      </w:r>
      <w:r w:rsidR="00131437" w:rsidRPr="00974339">
        <w:rPr>
          <w:rFonts w:cs="Verdana"/>
        </w:rPr>
        <w:t>, 8</w:t>
      </w:r>
      <w:r w:rsidRPr="00974339">
        <w:rPr>
          <w:rFonts w:cs="Verdana"/>
        </w:rPr>
        <w:t xml:space="preserve"> i 9 Zakona o ambalaži i ambalažnom otpadu, a u roku ostavljenom nalogom ovlašćenog Inspektora.</w:t>
      </w:r>
    </w:p>
    <w:p w14:paraId="4770818B" w14:textId="77777777" w:rsidR="00E60BF8" w:rsidRPr="00C023B9" w:rsidRDefault="00E60BF8">
      <w:pPr>
        <w:autoSpaceDE w:val="0"/>
        <w:autoSpaceDN w:val="0"/>
        <w:adjustRightInd w:val="0"/>
        <w:spacing w:after="0" w:line="240" w:lineRule="auto"/>
        <w:jc w:val="both"/>
        <w:rPr>
          <w:rFonts w:cs="Verdana"/>
        </w:rPr>
      </w:pPr>
    </w:p>
    <w:p w14:paraId="42268411" w14:textId="77777777" w:rsidR="00E60BF8" w:rsidRPr="00C023B9" w:rsidRDefault="00E60BF8" w:rsidP="00C023B9">
      <w:pPr>
        <w:autoSpaceDE w:val="0"/>
        <w:autoSpaceDN w:val="0"/>
        <w:adjustRightInd w:val="0"/>
        <w:spacing w:after="0" w:line="240" w:lineRule="auto"/>
        <w:jc w:val="center"/>
        <w:outlineLvl w:val="0"/>
        <w:rPr>
          <w:rFonts w:cs="Verdana-Bold"/>
          <w:b/>
          <w:bCs/>
        </w:rPr>
      </w:pPr>
      <w:r w:rsidRPr="00C023B9">
        <w:rPr>
          <w:rFonts w:cs="Verdana-Bold"/>
          <w:b/>
          <w:bCs/>
        </w:rPr>
        <w:t>Član 7</w:t>
      </w:r>
    </w:p>
    <w:p w14:paraId="5AA56075" w14:textId="77777777" w:rsidR="00131437" w:rsidRPr="00177BD7" w:rsidRDefault="00E60BF8" w:rsidP="00090089">
      <w:pPr>
        <w:numPr>
          <w:ilvl w:val="1"/>
          <w:numId w:val="17"/>
        </w:numPr>
        <w:autoSpaceDE w:val="0"/>
        <w:autoSpaceDN w:val="0"/>
        <w:adjustRightInd w:val="0"/>
        <w:spacing w:after="0" w:line="240" w:lineRule="auto"/>
        <w:ind w:left="567" w:hanging="567"/>
        <w:jc w:val="both"/>
        <w:rPr>
          <w:rFonts w:cs="Verdana"/>
        </w:rPr>
      </w:pPr>
      <w:r w:rsidRPr="00177BD7">
        <w:rPr>
          <w:rFonts w:cs="Verdana"/>
        </w:rPr>
        <w:t>Operater se obavezuje da Klijentu blagovremeno izda važeći Cenovnik za pojedine vrste ambalaže iz čl</w:t>
      </w:r>
      <w:r w:rsidR="00131437" w:rsidRPr="00177BD7">
        <w:rPr>
          <w:rFonts w:cs="Verdana"/>
        </w:rPr>
        <w:t>ana 2</w:t>
      </w:r>
      <w:r w:rsidRPr="00177BD7">
        <w:rPr>
          <w:rFonts w:cs="Verdana"/>
        </w:rPr>
        <w:t xml:space="preserve"> ovog Ugovora</w:t>
      </w:r>
      <w:r w:rsidR="00177BD7" w:rsidRPr="00177BD7">
        <w:rPr>
          <w:rFonts w:cs="Verdana"/>
        </w:rPr>
        <w:t>, koji će</w:t>
      </w:r>
      <w:r w:rsidR="00177BD7">
        <w:rPr>
          <w:rFonts w:cs="Verdana"/>
        </w:rPr>
        <w:t xml:space="preserve"> kao Prilog 1,</w:t>
      </w:r>
      <w:r w:rsidR="00177BD7" w:rsidRPr="00177BD7">
        <w:rPr>
          <w:rFonts w:cs="Verdana"/>
        </w:rPr>
        <w:t xml:space="preserve"> biti sastavni deo ovog Ugovora</w:t>
      </w:r>
      <w:r w:rsidRPr="00177BD7">
        <w:rPr>
          <w:rFonts w:cs="Verdana"/>
        </w:rPr>
        <w:t>.</w:t>
      </w:r>
    </w:p>
    <w:p w14:paraId="15725202" w14:textId="77777777" w:rsidR="00131437" w:rsidRDefault="00E60BF8" w:rsidP="00090089">
      <w:pPr>
        <w:numPr>
          <w:ilvl w:val="1"/>
          <w:numId w:val="17"/>
        </w:numPr>
        <w:autoSpaceDE w:val="0"/>
        <w:autoSpaceDN w:val="0"/>
        <w:adjustRightInd w:val="0"/>
        <w:spacing w:after="0" w:line="240" w:lineRule="auto"/>
        <w:ind w:left="567" w:hanging="567"/>
        <w:jc w:val="both"/>
        <w:rPr>
          <w:rFonts w:cs="Verdana"/>
        </w:rPr>
      </w:pPr>
      <w:r w:rsidRPr="00131437">
        <w:rPr>
          <w:rFonts w:cs="Verdana"/>
        </w:rPr>
        <w:t>Operater se obavezuje</w:t>
      </w:r>
      <w:r w:rsidR="00131437">
        <w:rPr>
          <w:rFonts w:cs="Verdana"/>
        </w:rPr>
        <w:t xml:space="preserve"> da</w:t>
      </w:r>
      <w:r w:rsidRPr="00131437">
        <w:rPr>
          <w:rFonts w:cs="Verdana"/>
        </w:rPr>
        <w:t xml:space="preserve"> najkasnije do kraja me</w:t>
      </w:r>
      <w:r w:rsidR="00131437">
        <w:rPr>
          <w:rFonts w:cs="Verdana"/>
        </w:rPr>
        <w:t xml:space="preserve">seca novembra tekuće godine, </w:t>
      </w:r>
      <w:r w:rsidRPr="00131437">
        <w:rPr>
          <w:rFonts w:cs="Verdana"/>
        </w:rPr>
        <w:t>Klijentu preda Cenovnik koji će važiti u narednoj godini.</w:t>
      </w:r>
    </w:p>
    <w:p w14:paraId="5DC0C09C" w14:textId="77777777" w:rsidR="00131437" w:rsidRDefault="00E60BF8" w:rsidP="00090089">
      <w:pPr>
        <w:numPr>
          <w:ilvl w:val="1"/>
          <w:numId w:val="17"/>
        </w:numPr>
        <w:autoSpaceDE w:val="0"/>
        <w:autoSpaceDN w:val="0"/>
        <w:adjustRightInd w:val="0"/>
        <w:spacing w:after="0" w:line="240" w:lineRule="auto"/>
        <w:ind w:left="567" w:hanging="567"/>
        <w:jc w:val="both"/>
        <w:rPr>
          <w:rFonts w:cs="Verdana"/>
        </w:rPr>
      </w:pPr>
      <w:r w:rsidRPr="00131437">
        <w:rPr>
          <w:rFonts w:cs="Verdana"/>
        </w:rPr>
        <w:t xml:space="preserve">Cenovnik će se formirati jedanput godišnje, osim ukoliko okolnosti slučaja budu zahtevale drugačije. Operater zadržava pravo, u slučaju promenjenih okolnosti na tržištu ili drugih promena koje imaju direktan ili indirektan uticaj na delatnost </w:t>
      </w:r>
      <w:r w:rsidR="00131437">
        <w:rPr>
          <w:rFonts w:cs="Verdana"/>
        </w:rPr>
        <w:t>DELTA</w:t>
      </w:r>
      <w:r w:rsidR="00177BD7">
        <w:rPr>
          <w:rFonts w:cs="Verdana"/>
        </w:rPr>
        <w:t>-</w:t>
      </w:r>
      <w:r w:rsidRPr="00131437">
        <w:rPr>
          <w:rFonts w:cs="Verdana"/>
        </w:rPr>
        <w:t>PAK-a, da jednostrano promeni Cenovnik</w:t>
      </w:r>
      <w:r w:rsidR="00131437">
        <w:rPr>
          <w:rFonts w:cs="Verdana"/>
        </w:rPr>
        <w:t>.</w:t>
      </w:r>
    </w:p>
    <w:p w14:paraId="46AA0F1E" w14:textId="77777777" w:rsidR="00131437" w:rsidRPr="00A351D6" w:rsidRDefault="00E60BF8" w:rsidP="00090089">
      <w:pPr>
        <w:numPr>
          <w:ilvl w:val="1"/>
          <w:numId w:val="17"/>
        </w:numPr>
        <w:autoSpaceDE w:val="0"/>
        <w:autoSpaceDN w:val="0"/>
        <w:adjustRightInd w:val="0"/>
        <w:spacing w:after="0" w:line="240" w:lineRule="auto"/>
        <w:ind w:left="567" w:hanging="567"/>
        <w:jc w:val="both"/>
        <w:rPr>
          <w:rFonts w:cs="Verdana"/>
        </w:rPr>
      </w:pPr>
      <w:r w:rsidRPr="00131437">
        <w:rPr>
          <w:rFonts w:cs="Verdana"/>
        </w:rPr>
        <w:t>Novi Cenovnik postaj</w:t>
      </w:r>
      <w:r w:rsidR="00177BD7">
        <w:rPr>
          <w:rFonts w:cs="Verdana"/>
        </w:rPr>
        <w:t>e važeći za Klijenta u roku od 3</w:t>
      </w:r>
      <w:r w:rsidRPr="00131437">
        <w:rPr>
          <w:rFonts w:cs="Verdana"/>
        </w:rPr>
        <w:t>0 dana od dana obaveštenja, pri čemu se kao dan obaveštenja uzima dan predaj</w:t>
      </w:r>
      <w:r w:rsidR="00177BD7">
        <w:rPr>
          <w:rFonts w:cs="Verdana"/>
        </w:rPr>
        <w:t>e</w:t>
      </w:r>
      <w:r w:rsidRPr="00131437">
        <w:rPr>
          <w:rFonts w:cs="Verdana"/>
        </w:rPr>
        <w:t xml:space="preserve"> pismena na poštu</w:t>
      </w:r>
      <w:r w:rsidR="00D82EF1">
        <w:rPr>
          <w:rFonts w:cs="Verdana"/>
          <w:color w:val="FF0000"/>
        </w:rPr>
        <w:t xml:space="preserve"> </w:t>
      </w:r>
      <w:r w:rsidR="00D82EF1" w:rsidRPr="00A351D6">
        <w:rPr>
          <w:rFonts w:cs="Verdana"/>
        </w:rPr>
        <w:t xml:space="preserve">ukoliko se radi o preporučenoj pošiljci </w:t>
      </w:r>
      <w:r w:rsidRPr="00A351D6">
        <w:rPr>
          <w:rFonts w:cs="Verdana"/>
        </w:rPr>
        <w:t xml:space="preserve"> ili kurirskoj službi.</w:t>
      </w:r>
    </w:p>
    <w:p w14:paraId="0512C1B3" w14:textId="77777777" w:rsidR="00131437" w:rsidRDefault="00E60BF8" w:rsidP="00090089">
      <w:pPr>
        <w:numPr>
          <w:ilvl w:val="1"/>
          <w:numId w:val="17"/>
        </w:numPr>
        <w:autoSpaceDE w:val="0"/>
        <w:autoSpaceDN w:val="0"/>
        <w:adjustRightInd w:val="0"/>
        <w:spacing w:after="0" w:line="240" w:lineRule="auto"/>
        <w:ind w:left="567" w:hanging="567"/>
        <w:jc w:val="both"/>
        <w:rPr>
          <w:rFonts w:cs="Verdana"/>
        </w:rPr>
      </w:pPr>
      <w:r w:rsidRPr="00131437">
        <w:rPr>
          <w:rFonts w:cs="Verdana"/>
        </w:rPr>
        <w:t>Operater zadržava pravo da prilikom sastavljanja Cenovnika promeni i njegovu strukturu, u smislu grupisanja ili rasčlanjivanja pojedinih vrsta ambalaže.</w:t>
      </w:r>
    </w:p>
    <w:p w14:paraId="3B9DB4AA" w14:textId="77777777" w:rsidR="00E60BF8" w:rsidRPr="00131437" w:rsidRDefault="00E60BF8" w:rsidP="00090089">
      <w:pPr>
        <w:numPr>
          <w:ilvl w:val="1"/>
          <w:numId w:val="17"/>
        </w:numPr>
        <w:autoSpaceDE w:val="0"/>
        <w:autoSpaceDN w:val="0"/>
        <w:adjustRightInd w:val="0"/>
        <w:spacing w:after="0" w:line="240" w:lineRule="auto"/>
        <w:ind w:left="567" w:hanging="567"/>
        <w:jc w:val="both"/>
        <w:rPr>
          <w:rFonts w:cs="Verdana"/>
        </w:rPr>
      </w:pPr>
      <w:r w:rsidRPr="00131437">
        <w:rPr>
          <w:rFonts w:cs="Verdana"/>
        </w:rPr>
        <w:t>Za potrebe određivanja odgovarajuće cene za kompozitne ambalaže (one koje su sastavljene od dve ili više vrsta ambalažnog matarijala), a koje nisu posebno određene u Cenovniku, uzeće se kao važeća cena onog materijala koji ima pretežni udeo u predmetnoj kompozitnoj ambalaži.</w:t>
      </w:r>
    </w:p>
    <w:p w14:paraId="2C289FEC" w14:textId="77777777" w:rsidR="00E60BF8" w:rsidRPr="00C023B9" w:rsidRDefault="00E60BF8">
      <w:pPr>
        <w:autoSpaceDE w:val="0"/>
        <w:autoSpaceDN w:val="0"/>
        <w:adjustRightInd w:val="0"/>
        <w:spacing w:after="0" w:line="240" w:lineRule="auto"/>
        <w:outlineLvl w:val="0"/>
        <w:rPr>
          <w:rFonts w:cs="Verdana-Bold"/>
          <w:b/>
          <w:bCs/>
        </w:rPr>
      </w:pPr>
    </w:p>
    <w:p w14:paraId="2D8BE31F" w14:textId="77777777" w:rsidR="00E60BF8" w:rsidRPr="00C023B9" w:rsidRDefault="00E60BF8">
      <w:pPr>
        <w:autoSpaceDE w:val="0"/>
        <w:autoSpaceDN w:val="0"/>
        <w:adjustRightInd w:val="0"/>
        <w:spacing w:after="0" w:line="240" w:lineRule="auto"/>
        <w:outlineLvl w:val="0"/>
        <w:rPr>
          <w:rFonts w:cs="Verdana-Bold"/>
          <w:b/>
          <w:bCs/>
        </w:rPr>
      </w:pPr>
      <w:r w:rsidRPr="00C023B9">
        <w:rPr>
          <w:rFonts w:cs="Verdana-Bold"/>
          <w:b/>
          <w:bCs/>
        </w:rPr>
        <w:t>Obaveze Klijenta</w:t>
      </w:r>
    </w:p>
    <w:p w14:paraId="6A94F38D" w14:textId="77777777" w:rsidR="00E60BF8" w:rsidRPr="00C023B9" w:rsidRDefault="00C023B9" w:rsidP="00C023B9">
      <w:pPr>
        <w:autoSpaceDE w:val="0"/>
        <w:autoSpaceDN w:val="0"/>
        <w:adjustRightInd w:val="0"/>
        <w:spacing w:after="0" w:line="240" w:lineRule="auto"/>
        <w:jc w:val="center"/>
        <w:outlineLvl w:val="0"/>
        <w:rPr>
          <w:rFonts w:cs="Verdana-Bold"/>
          <w:b/>
          <w:bCs/>
        </w:rPr>
      </w:pPr>
      <w:r>
        <w:rPr>
          <w:rFonts w:cs="Verdana-Bold"/>
          <w:b/>
          <w:bCs/>
        </w:rPr>
        <w:t>Član 8</w:t>
      </w:r>
    </w:p>
    <w:p w14:paraId="6F505983" w14:textId="77777777" w:rsidR="00E60BF8" w:rsidRPr="00C023B9" w:rsidRDefault="00E60BF8" w:rsidP="00090089">
      <w:pPr>
        <w:numPr>
          <w:ilvl w:val="1"/>
          <w:numId w:val="19"/>
        </w:numPr>
        <w:autoSpaceDE w:val="0"/>
        <w:autoSpaceDN w:val="0"/>
        <w:adjustRightInd w:val="0"/>
        <w:spacing w:after="0" w:line="240" w:lineRule="auto"/>
        <w:ind w:left="567" w:hanging="567"/>
        <w:jc w:val="both"/>
        <w:rPr>
          <w:rFonts w:cs="Verdana"/>
        </w:rPr>
      </w:pPr>
      <w:r w:rsidRPr="00C023B9">
        <w:rPr>
          <w:rFonts w:cs="Verdana"/>
        </w:rPr>
        <w:t>Klijent je u obavezi da Operateru podnosi pisani Mesečni izveštaj o:</w:t>
      </w:r>
    </w:p>
    <w:p w14:paraId="7886E901" w14:textId="77777777" w:rsidR="00E60BF8" w:rsidRPr="00C023B9" w:rsidRDefault="00E60BF8" w:rsidP="00090089">
      <w:pPr>
        <w:numPr>
          <w:ilvl w:val="0"/>
          <w:numId w:val="20"/>
        </w:numPr>
        <w:autoSpaceDE w:val="0"/>
        <w:autoSpaceDN w:val="0"/>
        <w:adjustRightInd w:val="0"/>
        <w:spacing w:after="0" w:line="240" w:lineRule="auto"/>
        <w:ind w:left="993" w:hanging="426"/>
        <w:jc w:val="both"/>
        <w:rPr>
          <w:rFonts w:cs="Verdana"/>
        </w:rPr>
      </w:pPr>
      <w:r w:rsidRPr="00C023B9">
        <w:rPr>
          <w:rFonts w:cs="Verdana"/>
        </w:rPr>
        <w:t>nazivu, adresi, delatnosti i šifri delatnosti proizvođača, uvoznika, pakera/punioca, isporučioca i krajnjeg korisnika;</w:t>
      </w:r>
    </w:p>
    <w:p w14:paraId="6AA5B349" w14:textId="77777777" w:rsidR="00E60BF8" w:rsidRPr="00C023B9" w:rsidRDefault="00E60BF8" w:rsidP="00090089">
      <w:pPr>
        <w:numPr>
          <w:ilvl w:val="0"/>
          <w:numId w:val="20"/>
        </w:numPr>
        <w:autoSpaceDE w:val="0"/>
        <w:autoSpaceDN w:val="0"/>
        <w:adjustRightInd w:val="0"/>
        <w:spacing w:after="0" w:line="240" w:lineRule="auto"/>
        <w:ind w:left="993" w:hanging="426"/>
        <w:jc w:val="both"/>
        <w:rPr>
          <w:rFonts w:cs="Verdana"/>
        </w:rPr>
      </w:pPr>
      <w:r w:rsidRPr="00C023B9">
        <w:rPr>
          <w:rFonts w:cs="Verdana"/>
        </w:rPr>
        <w:t>količini ambalaže koju su lica iz tačke a. ovog člana stavila u promet, uvezla ili izvezla u drugu državu;</w:t>
      </w:r>
    </w:p>
    <w:p w14:paraId="71DBF552" w14:textId="77777777" w:rsidR="00E60BF8" w:rsidRPr="00C023B9" w:rsidRDefault="00E60BF8" w:rsidP="00090089">
      <w:pPr>
        <w:numPr>
          <w:ilvl w:val="0"/>
          <w:numId w:val="20"/>
        </w:numPr>
        <w:autoSpaceDE w:val="0"/>
        <w:autoSpaceDN w:val="0"/>
        <w:adjustRightInd w:val="0"/>
        <w:spacing w:after="0" w:line="240" w:lineRule="auto"/>
        <w:ind w:left="993" w:hanging="426"/>
        <w:jc w:val="both"/>
        <w:rPr>
          <w:rFonts w:cs="Verdana"/>
        </w:rPr>
      </w:pPr>
      <w:r w:rsidRPr="00C023B9">
        <w:rPr>
          <w:rFonts w:cs="Verdana"/>
        </w:rPr>
        <w:t>druge propisane podatke.</w:t>
      </w:r>
    </w:p>
    <w:p w14:paraId="1E5F4A05" w14:textId="77777777" w:rsidR="00E60BF8" w:rsidRPr="00C023B9" w:rsidRDefault="00E60BF8" w:rsidP="00090089">
      <w:pPr>
        <w:numPr>
          <w:ilvl w:val="1"/>
          <w:numId w:val="19"/>
        </w:numPr>
        <w:autoSpaceDE w:val="0"/>
        <w:autoSpaceDN w:val="0"/>
        <w:adjustRightInd w:val="0"/>
        <w:spacing w:after="0" w:line="240" w:lineRule="auto"/>
        <w:ind w:left="567" w:hanging="567"/>
        <w:jc w:val="both"/>
        <w:rPr>
          <w:rFonts w:cs="Verdana"/>
        </w:rPr>
      </w:pPr>
      <w:r w:rsidRPr="00C023B9">
        <w:rPr>
          <w:rFonts w:cs="Verdana"/>
        </w:rPr>
        <w:t>Mesečni izveštaj iz tačke 1</w:t>
      </w:r>
      <w:r w:rsidR="00FE597F">
        <w:rPr>
          <w:rFonts w:cs="Verdana"/>
        </w:rPr>
        <w:t>,</w:t>
      </w:r>
      <w:r w:rsidRPr="00C023B9">
        <w:rPr>
          <w:rFonts w:cs="Verdana"/>
        </w:rPr>
        <w:t xml:space="preserve"> ovog člana mora da sadrži tačne podatke po vrstama ambalaže i po količinama izraženim u </w:t>
      </w:r>
      <w:r w:rsidR="00B2684D">
        <w:rPr>
          <w:rFonts w:cs="Verdana"/>
        </w:rPr>
        <w:t>tonama</w:t>
      </w:r>
      <w:r w:rsidRPr="00C023B9">
        <w:rPr>
          <w:rFonts w:cs="Verdana"/>
        </w:rPr>
        <w:t xml:space="preserve"> (</w:t>
      </w:r>
      <w:r w:rsidR="00B2684D">
        <w:rPr>
          <w:rFonts w:cs="Verdana"/>
        </w:rPr>
        <w:t>t</w:t>
      </w:r>
      <w:r w:rsidRPr="00C023B9">
        <w:rPr>
          <w:rFonts w:cs="Verdana"/>
        </w:rPr>
        <w:t xml:space="preserve">) i mora biti dostavljen Operateru najkasnije </w:t>
      </w:r>
      <w:r w:rsidR="00365B38" w:rsidRPr="00A351D6">
        <w:rPr>
          <w:rFonts w:cs="Verdana"/>
        </w:rPr>
        <w:t>0</w:t>
      </w:r>
      <w:r w:rsidR="009827C1">
        <w:rPr>
          <w:rFonts w:cs="Verdana"/>
        </w:rPr>
        <w:t>2</w:t>
      </w:r>
      <w:r w:rsidR="00847C0F">
        <w:rPr>
          <w:rFonts w:cs="Verdana"/>
        </w:rPr>
        <w:t>. (</w:t>
      </w:r>
      <w:r w:rsidR="009827C1">
        <w:rPr>
          <w:rFonts w:cs="Verdana"/>
        </w:rPr>
        <w:t>drugog</w:t>
      </w:r>
      <w:r w:rsidR="00365B38" w:rsidRPr="00A351D6">
        <w:rPr>
          <w:rFonts w:cs="Verdana"/>
        </w:rPr>
        <w:t>)</w:t>
      </w:r>
      <w:r w:rsidR="00365B38">
        <w:rPr>
          <w:rFonts w:cs="Verdana"/>
          <w:color w:val="FF0000"/>
        </w:rPr>
        <w:t xml:space="preserve"> </w:t>
      </w:r>
      <w:r w:rsidR="00090089">
        <w:rPr>
          <w:rFonts w:cs="Verdana"/>
        </w:rPr>
        <w:t xml:space="preserve">dana u mesecu za </w:t>
      </w:r>
      <w:r w:rsidRPr="00C023B9">
        <w:rPr>
          <w:rFonts w:cs="Verdana"/>
        </w:rPr>
        <w:t>prošli mesec.</w:t>
      </w:r>
    </w:p>
    <w:p w14:paraId="48A765C7" w14:textId="77777777" w:rsidR="00FE597F" w:rsidRPr="00BA3138" w:rsidRDefault="00E60BF8" w:rsidP="00BA3138">
      <w:pPr>
        <w:numPr>
          <w:ilvl w:val="1"/>
          <w:numId w:val="19"/>
        </w:numPr>
        <w:autoSpaceDE w:val="0"/>
        <w:autoSpaceDN w:val="0"/>
        <w:adjustRightInd w:val="0"/>
        <w:spacing w:after="0" w:line="240" w:lineRule="auto"/>
        <w:ind w:left="567" w:hanging="567"/>
        <w:jc w:val="both"/>
        <w:rPr>
          <w:rFonts w:cs="Verdana"/>
        </w:rPr>
      </w:pPr>
      <w:r w:rsidRPr="00C023B9">
        <w:rPr>
          <w:rFonts w:cs="Verdana"/>
        </w:rPr>
        <w:t xml:space="preserve">Ukoliko Klijent ne podnese mesečni izveštaj Operateru do </w:t>
      </w:r>
      <w:r w:rsidR="009827C1" w:rsidRPr="00A351D6">
        <w:rPr>
          <w:rFonts w:cs="Verdana"/>
        </w:rPr>
        <w:t>0</w:t>
      </w:r>
      <w:r w:rsidR="009827C1">
        <w:rPr>
          <w:rFonts w:cs="Verdana"/>
        </w:rPr>
        <w:t>2</w:t>
      </w:r>
      <w:r w:rsidR="009827C1" w:rsidRPr="00A351D6">
        <w:rPr>
          <w:rFonts w:cs="Verdana"/>
        </w:rPr>
        <w:t xml:space="preserve">. ( </w:t>
      </w:r>
      <w:r w:rsidR="009827C1">
        <w:rPr>
          <w:rFonts w:cs="Verdana"/>
        </w:rPr>
        <w:t>drugog</w:t>
      </w:r>
      <w:r w:rsidR="009827C1" w:rsidRPr="00A351D6">
        <w:rPr>
          <w:rFonts w:cs="Verdana"/>
        </w:rPr>
        <w:t xml:space="preserve"> )</w:t>
      </w:r>
      <w:r w:rsidR="009827C1">
        <w:rPr>
          <w:rFonts w:cs="Verdana"/>
          <w:color w:val="FF0000"/>
        </w:rPr>
        <w:t xml:space="preserve"> </w:t>
      </w:r>
      <w:r w:rsidR="00FE597F">
        <w:rPr>
          <w:rFonts w:cs="Verdana"/>
        </w:rPr>
        <w:t xml:space="preserve">dana tekućeg meseca za </w:t>
      </w:r>
      <w:r w:rsidRPr="00C023B9">
        <w:rPr>
          <w:rFonts w:cs="Verdana"/>
        </w:rPr>
        <w:t>pr</w:t>
      </w:r>
      <w:r w:rsidR="00BA3138">
        <w:rPr>
          <w:rFonts w:cs="Verdana"/>
        </w:rPr>
        <w:t>ethodni</w:t>
      </w:r>
      <w:r w:rsidRPr="00C023B9">
        <w:rPr>
          <w:rFonts w:cs="Verdana"/>
        </w:rPr>
        <w:t xml:space="preserve"> mesec, Operater je u obavezi da za pr</w:t>
      </w:r>
      <w:r w:rsidR="00BA3138">
        <w:rPr>
          <w:rFonts w:cs="Verdana"/>
        </w:rPr>
        <w:t>ethodni</w:t>
      </w:r>
      <w:r w:rsidRPr="00BA3138">
        <w:rPr>
          <w:rFonts w:cs="Verdana"/>
        </w:rPr>
        <w:t xml:space="preserve"> mesec izvrši obavezu iz </w:t>
      </w:r>
      <w:r w:rsidRPr="00BA3138">
        <w:rPr>
          <w:rFonts w:cs="Verdana"/>
        </w:rPr>
        <w:lastRenderedPageBreak/>
        <w:t>čl</w:t>
      </w:r>
      <w:r w:rsidR="00FE597F" w:rsidRPr="00BA3138">
        <w:rPr>
          <w:rFonts w:cs="Verdana"/>
        </w:rPr>
        <w:t>ana 4,</w:t>
      </w:r>
      <w:r w:rsidRPr="00BA3138">
        <w:rPr>
          <w:rFonts w:cs="Verdana"/>
        </w:rPr>
        <w:t xml:space="preserve"> ovog Ugovora u količinama i po vrednosti iskazanoj u poslednjem/prethodnom Mesečnom izveštaju koji mu je Klijent </w:t>
      </w:r>
      <w:r w:rsidR="00177BD7">
        <w:rPr>
          <w:rFonts w:cs="Verdana"/>
        </w:rPr>
        <w:t>dos</w:t>
      </w:r>
      <w:r w:rsidRPr="00BA3138">
        <w:rPr>
          <w:rFonts w:cs="Verdana"/>
        </w:rPr>
        <w:t xml:space="preserve">tavio, kao i da za odgovarajući iznos izda Klijentu Fakturu. Pri tom, ovaj Ugovor će se smatrati raskinutim usled neizvršenja od strane Klijenta, bez obaveze Operatera da o tome na bilo koji način izveštava Klijenta. Otkazni rok ističe </w:t>
      </w:r>
      <w:r w:rsidR="00090089" w:rsidRPr="00BA3138">
        <w:rPr>
          <w:rFonts w:cs="Verdana"/>
        </w:rPr>
        <w:t>15.</w:t>
      </w:r>
      <w:r w:rsidRPr="00BA3138">
        <w:rPr>
          <w:rFonts w:cs="Verdana"/>
        </w:rPr>
        <w:t xml:space="preserve"> dana tekućeg meseca u kojem je Klijent bio dužan da podnese Mesečni izveštaj</w:t>
      </w:r>
      <w:r w:rsidR="00FE597F" w:rsidRPr="00BA3138">
        <w:rPr>
          <w:rFonts w:cs="Verdana"/>
        </w:rPr>
        <w:t>.</w:t>
      </w:r>
    </w:p>
    <w:p w14:paraId="58F85377" w14:textId="77777777" w:rsidR="00090089" w:rsidRDefault="00E60BF8" w:rsidP="00090089">
      <w:pPr>
        <w:numPr>
          <w:ilvl w:val="1"/>
          <w:numId w:val="19"/>
        </w:numPr>
        <w:autoSpaceDE w:val="0"/>
        <w:autoSpaceDN w:val="0"/>
        <w:adjustRightInd w:val="0"/>
        <w:spacing w:after="0" w:line="240" w:lineRule="auto"/>
        <w:ind w:left="567" w:hanging="567"/>
        <w:jc w:val="both"/>
        <w:rPr>
          <w:rFonts w:cs="Verdana"/>
        </w:rPr>
      </w:pPr>
      <w:r w:rsidRPr="00FE597F">
        <w:rPr>
          <w:rFonts w:cs="Verdana"/>
        </w:rPr>
        <w:t>Klijent je dužan</w:t>
      </w:r>
      <w:r w:rsidR="00090089">
        <w:rPr>
          <w:rFonts w:cs="Verdana"/>
        </w:rPr>
        <w:t xml:space="preserve"> da</w:t>
      </w:r>
      <w:r w:rsidRPr="00FE597F">
        <w:rPr>
          <w:rFonts w:cs="Verdana"/>
        </w:rPr>
        <w:t>, prilikom izrade i dostavljanja Mesečnog izveštaja, koristi forme, programe i elektronske standarde propisane i/ili obezbeđene od strane Operatera, bez obaveze pla</w:t>
      </w:r>
      <w:r w:rsidR="00DA1D75">
        <w:rPr>
          <w:rFonts w:cs="Verdana"/>
        </w:rPr>
        <w:t>ćanja posebne naknade Operateru</w:t>
      </w:r>
      <w:r w:rsidRPr="00FE597F">
        <w:rPr>
          <w:rFonts w:cs="Verdana"/>
        </w:rPr>
        <w:t>. Klijent nije dužan slati poštom Izveštaje koje je Operateru dostavio elektronskim putem.</w:t>
      </w:r>
    </w:p>
    <w:p w14:paraId="49A6E3B5" w14:textId="77777777" w:rsidR="00E60BF8" w:rsidRPr="00090089" w:rsidRDefault="00E60BF8" w:rsidP="00090089">
      <w:pPr>
        <w:numPr>
          <w:ilvl w:val="1"/>
          <w:numId w:val="19"/>
        </w:numPr>
        <w:autoSpaceDE w:val="0"/>
        <w:autoSpaceDN w:val="0"/>
        <w:adjustRightInd w:val="0"/>
        <w:spacing w:after="0" w:line="240" w:lineRule="auto"/>
        <w:ind w:left="567" w:hanging="567"/>
        <w:jc w:val="both"/>
        <w:rPr>
          <w:rFonts w:cs="Verdana"/>
        </w:rPr>
      </w:pPr>
      <w:r w:rsidRPr="00090089">
        <w:rPr>
          <w:rFonts w:cs="Verdana"/>
        </w:rPr>
        <w:t>Klijent ovim Ugovorom imenuje:</w:t>
      </w:r>
    </w:p>
    <w:p w14:paraId="227A6AAD" w14:textId="77777777" w:rsidR="002D6FD8" w:rsidRDefault="002D6FD8" w:rsidP="00DA1D75">
      <w:pPr>
        <w:autoSpaceDE w:val="0"/>
        <w:autoSpaceDN w:val="0"/>
        <w:adjustRightInd w:val="0"/>
        <w:spacing w:after="0" w:line="240" w:lineRule="auto"/>
        <w:ind w:left="567"/>
        <w:rPr>
          <w:rFonts w:cs="Verdana"/>
        </w:rPr>
      </w:pPr>
      <w:r w:rsidRPr="00104343">
        <w:rPr>
          <w:rFonts w:cs="Verdana-Bold"/>
          <w:b/>
          <w:bCs/>
        </w:rPr>
        <w:t>Ime i prezime, telefon, e-mail:</w:t>
      </w:r>
      <w:r>
        <w:rPr>
          <w:rFonts w:cs="Verdana-Bold"/>
          <w:b/>
          <w:bCs/>
        </w:rPr>
        <w:t xml:space="preserve"> </w:t>
      </w:r>
      <w:r w:rsidRPr="00C023B9">
        <w:t>________________________________________</w:t>
      </w:r>
      <w:r w:rsidR="00DA1D75">
        <w:t xml:space="preserve">_________________________________ </w:t>
      </w:r>
      <w:r>
        <w:t xml:space="preserve">, </w:t>
      </w:r>
      <w:r w:rsidRPr="00C023B9">
        <w:rPr>
          <w:rFonts w:cs="Verdana"/>
        </w:rPr>
        <w:t xml:space="preserve">kao odgovorno lice Klijenta čija obaveza </w:t>
      </w:r>
      <w:r>
        <w:rPr>
          <w:rFonts w:cs="Verdana"/>
        </w:rPr>
        <w:t>je komunikacija i slanje</w:t>
      </w:r>
      <w:r w:rsidRPr="00C023B9">
        <w:rPr>
          <w:rFonts w:cs="Verdana"/>
        </w:rPr>
        <w:t xml:space="preserve"> Mesečnog izveštaja </w:t>
      </w:r>
      <w:r>
        <w:rPr>
          <w:rFonts w:cs="Verdana"/>
        </w:rPr>
        <w:t xml:space="preserve"> Operateru</w:t>
      </w:r>
      <w:r w:rsidRPr="00C023B9">
        <w:rPr>
          <w:rFonts w:cs="Verdana"/>
        </w:rPr>
        <w:t>.</w:t>
      </w:r>
    </w:p>
    <w:p w14:paraId="4D5B331B" w14:textId="77777777" w:rsidR="00090089" w:rsidRDefault="00E60BF8" w:rsidP="00090089">
      <w:pPr>
        <w:numPr>
          <w:ilvl w:val="1"/>
          <w:numId w:val="19"/>
        </w:numPr>
        <w:autoSpaceDE w:val="0"/>
        <w:autoSpaceDN w:val="0"/>
        <w:adjustRightInd w:val="0"/>
        <w:spacing w:after="0" w:line="240" w:lineRule="auto"/>
        <w:ind w:left="567" w:hanging="567"/>
        <w:jc w:val="both"/>
        <w:rPr>
          <w:rFonts w:cs="Verdana"/>
        </w:rPr>
      </w:pPr>
      <w:r w:rsidRPr="00C023B9">
        <w:rPr>
          <w:rFonts w:cs="Verdana"/>
        </w:rPr>
        <w:t xml:space="preserve">Klijent je dužan, </w:t>
      </w:r>
      <w:r w:rsidR="00177BD7">
        <w:rPr>
          <w:rFonts w:cs="Verdana"/>
        </w:rPr>
        <w:t xml:space="preserve">da </w:t>
      </w:r>
      <w:r w:rsidRPr="00C023B9">
        <w:rPr>
          <w:rFonts w:cs="Verdana"/>
        </w:rPr>
        <w:t>po upitu i nahođenju Operatera, u primerenom roku, neophodnom za ispunjenje predmetnih obaveza prema nadležnom Ministarstvu ili drugom državnom organu, dostavi Operateru i druge podatke relevantne za ispunjenje prava i obaveza po ovom Ugovoru.</w:t>
      </w:r>
    </w:p>
    <w:p w14:paraId="3EC47EDB" w14:textId="77777777" w:rsidR="00090089" w:rsidRDefault="00E60BF8" w:rsidP="00090089">
      <w:pPr>
        <w:numPr>
          <w:ilvl w:val="1"/>
          <w:numId w:val="19"/>
        </w:numPr>
        <w:autoSpaceDE w:val="0"/>
        <w:autoSpaceDN w:val="0"/>
        <w:adjustRightInd w:val="0"/>
        <w:spacing w:after="0" w:line="240" w:lineRule="auto"/>
        <w:ind w:left="567" w:hanging="567"/>
        <w:jc w:val="both"/>
        <w:rPr>
          <w:rFonts w:cs="Verdana"/>
        </w:rPr>
      </w:pPr>
      <w:r w:rsidRPr="00090089">
        <w:rPr>
          <w:rFonts w:cs="Verdana"/>
        </w:rPr>
        <w:t>Klijent je u obavezi, a po zahtevu Operatera, da omogući da ovlašćeni nezavisni revizor kojeg je izabrao Operater izvrši reviziju podataka sadržanih u Mesečnim izveštajima Klijenta. Klijent je u obavezi da za potrebe revizije pruži nezavisnom revizoru na uvid sve tražene relevantne podatke i/ili dokumenta.</w:t>
      </w:r>
    </w:p>
    <w:p w14:paraId="13436E8E" w14:textId="77777777" w:rsidR="00090089" w:rsidRDefault="00E60BF8" w:rsidP="00090089">
      <w:pPr>
        <w:numPr>
          <w:ilvl w:val="1"/>
          <w:numId w:val="19"/>
        </w:numPr>
        <w:autoSpaceDE w:val="0"/>
        <w:autoSpaceDN w:val="0"/>
        <w:adjustRightInd w:val="0"/>
        <w:spacing w:after="0" w:line="240" w:lineRule="auto"/>
        <w:ind w:left="567" w:hanging="567"/>
        <w:jc w:val="both"/>
        <w:rPr>
          <w:rFonts w:cs="Verdana"/>
        </w:rPr>
      </w:pPr>
      <w:r w:rsidRPr="00090089">
        <w:rPr>
          <w:rFonts w:cs="Verdana"/>
        </w:rPr>
        <w:t>Ukoliko nalaz nezavisnog revizora utvrdi neslaganje u podacima sadržanim u Mesečnom izveštaju sa nalazom nezavisnog revizora, Klijent će platiti sve troškove angažovanja i rada nezavisnog revizora, a ukoliko se podaci iz nalaza nezavisnog revizora u potpunosti slažu sa podacima iz Mesečnih izveštaja, Operater će platiti sve troškove angažovanja i rada nezavisnog revizora. Ukoliko nezavisnom revizoru nisu dati na uvid traženi podaci i/ili dokumenta, smatraće se da se podaci iz revizije ne slažu sa Mesečnim izveštajima i Klijent će platiti troškove angažovanja i rada revizora.</w:t>
      </w:r>
    </w:p>
    <w:p w14:paraId="1CF4ECA5" w14:textId="77777777" w:rsidR="00090089" w:rsidRDefault="00E60BF8" w:rsidP="00090089">
      <w:pPr>
        <w:numPr>
          <w:ilvl w:val="1"/>
          <w:numId w:val="19"/>
        </w:numPr>
        <w:autoSpaceDE w:val="0"/>
        <w:autoSpaceDN w:val="0"/>
        <w:adjustRightInd w:val="0"/>
        <w:spacing w:after="0" w:line="240" w:lineRule="auto"/>
        <w:ind w:left="567" w:hanging="567"/>
        <w:jc w:val="both"/>
        <w:rPr>
          <w:rFonts w:cs="Verdana"/>
        </w:rPr>
      </w:pPr>
      <w:r w:rsidRPr="00090089">
        <w:rPr>
          <w:rFonts w:cs="Verdana"/>
        </w:rPr>
        <w:t>Ugovorna strana u čiju je korist neslaganje podataka ustanovljeno, dužna je da drugoj nadoknadi vrednost ustanovljene razlike i to tako što će se za predmetni iznos umanjiti ili uvećati sledeća mesečna faktura Operatera.</w:t>
      </w:r>
    </w:p>
    <w:p w14:paraId="7B272C1C" w14:textId="270AA0C4" w:rsidR="00E60BF8" w:rsidRPr="00090089" w:rsidRDefault="00E60BF8" w:rsidP="00090089">
      <w:pPr>
        <w:numPr>
          <w:ilvl w:val="1"/>
          <w:numId w:val="19"/>
        </w:numPr>
        <w:autoSpaceDE w:val="0"/>
        <w:autoSpaceDN w:val="0"/>
        <w:adjustRightInd w:val="0"/>
        <w:spacing w:after="0" w:line="240" w:lineRule="auto"/>
        <w:ind w:left="567" w:hanging="567"/>
        <w:jc w:val="both"/>
        <w:rPr>
          <w:rFonts w:cs="Verdana"/>
        </w:rPr>
      </w:pPr>
      <w:r w:rsidRPr="00090089">
        <w:rPr>
          <w:rFonts w:cs="Verdana"/>
        </w:rPr>
        <w:t xml:space="preserve">Klijent je prilikom zaključenja ovog Ugovora u obavezi da Operateru preda Kumulativni Mesečni izveštaj za celokupan period </w:t>
      </w:r>
      <w:r w:rsidR="00910BB0">
        <w:rPr>
          <w:rFonts w:cs="Verdana"/>
        </w:rPr>
        <w:t>od 01.01.202</w:t>
      </w:r>
      <w:r w:rsidR="00607B7C">
        <w:rPr>
          <w:rFonts w:cs="Verdana"/>
        </w:rPr>
        <w:t>1</w:t>
      </w:r>
      <w:r w:rsidRPr="00A351D6">
        <w:rPr>
          <w:rFonts w:cs="Verdana"/>
        </w:rPr>
        <w:t>.</w:t>
      </w:r>
      <w:r w:rsidRPr="00090089">
        <w:rPr>
          <w:rFonts w:cs="Verdana"/>
        </w:rPr>
        <w:t xml:space="preserve"> g</w:t>
      </w:r>
      <w:r w:rsidR="00090089">
        <w:rPr>
          <w:rFonts w:cs="Verdana"/>
        </w:rPr>
        <w:t>odine,</w:t>
      </w:r>
      <w:r w:rsidRPr="00090089">
        <w:rPr>
          <w:rFonts w:cs="Verdana"/>
        </w:rPr>
        <w:t xml:space="preserve"> do poslednjeg dana u mesecu koji prethodi zaključenju ovog Ugovora. Klijent se obavezuje da Operateru plati naknadu po odredbama ovog Ugovora za celokupnu količinu ambalaže po Kumulativnom Me</w:t>
      </w:r>
      <w:r w:rsidR="00090089">
        <w:rPr>
          <w:rFonts w:cs="Verdana"/>
        </w:rPr>
        <w:t>sečnom izveštaju, a u smislu člana</w:t>
      </w:r>
      <w:r w:rsidRPr="00090089">
        <w:rPr>
          <w:rFonts w:cs="Verdana"/>
        </w:rPr>
        <w:t xml:space="preserve"> 10 ovog Ugovora. Operater na sebe preuzima obavezu ispunjavanja zakonskih obaveza Klijenta upravljanja predmetnim ambalažnim otpadom po kumulativnom Mesečnom izveštaju.</w:t>
      </w:r>
    </w:p>
    <w:p w14:paraId="28D43AE4" w14:textId="77777777" w:rsidR="00E60BF8" w:rsidRPr="00C023B9" w:rsidRDefault="00E60BF8">
      <w:pPr>
        <w:autoSpaceDE w:val="0"/>
        <w:autoSpaceDN w:val="0"/>
        <w:adjustRightInd w:val="0"/>
        <w:spacing w:after="0" w:line="240" w:lineRule="auto"/>
        <w:jc w:val="both"/>
        <w:rPr>
          <w:rFonts w:cs="Verdana"/>
        </w:rPr>
      </w:pPr>
    </w:p>
    <w:p w14:paraId="70E3F519" w14:textId="77777777" w:rsidR="00E60BF8" w:rsidRPr="00C023B9" w:rsidRDefault="00C023B9" w:rsidP="00C023B9">
      <w:pPr>
        <w:autoSpaceDE w:val="0"/>
        <w:autoSpaceDN w:val="0"/>
        <w:adjustRightInd w:val="0"/>
        <w:spacing w:after="0" w:line="240" w:lineRule="auto"/>
        <w:jc w:val="center"/>
        <w:outlineLvl w:val="0"/>
        <w:rPr>
          <w:rFonts w:cs="Verdana-Bold"/>
          <w:b/>
          <w:bCs/>
        </w:rPr>
      </w:pPr>
      <w:r>
        <w:rPr>
          <w:rFonts w:cs="Verdana-Bold"/>
          <w:b/>
          <w:bCs/>
        </w:rPr>
        <w:t>Član 9</w:t>
      </w:r>
    </w:p>
    <w:p w14:paraId="743EA9BA" w14:textId="77777777" w:rsidR="00E60BF8" w:rsidRPr="00C023B9" w:rsidRDefault="00E60BF8" w:rsidP="00090089">
      <w:pPr>
        <w:numPr>
          <w:ilvl w:val="1"/>
          <w:numId w:val="24"/>
        </w:numPr>
        <w:autoSpaceDE w:val="0"/>
        <w:autoSpaceDN w:val="0"/>
        <w:adjustRightInd w:val="0"/>
        <w:spacing w:after="0" w:line="240" w:lineRule="auto"/>
        <w:ind w:left="567" w:hanging="567"/>
        <w:jc w:val="both"/>
        <w:rPr>
          <w:rFonts w:cs="Verdana"/>
        </w:rPr>
      </w:pPr>
      <w:r w:rsidRPr="00C023B9">
        <w:rPr>
          <w:rFonts w:cs="Verdana"/>
        </w:rPr>
        <w:t>Klijent je dužan da Operateru plaća naknadu za usluge upravljanja ambalažnim otpadom iz č</w:t>
      </w:r>
      <w:r w:rsidR="008B2612">
        <w:rPr>
          <w:rFonts w:cs="Verdana"/>
        </w:rPr>
        <w:t>l</w:t>
      </w:r>
      <w:r w:rsidR="00090089">
        <w:rPr>
          <w:rFonts w:cs="Verdana"/>
        </w:rPr>
        <w:t>na</w:t>
      </w:r>
      <w:r w:rsidRPr="00C023B9">
        <w:rPr>
          <w:rFonts w:cs="Verdana"/>
        </w:rPr>
        <w:t xml:space="preserve"> 4</w:t>
      </w:r>
      <w:r w:rsidR="00090089">
        <w:rPr>
          <w:rFonts w:cs="Verdana"/>
        </w:rPr>
        <w:t>,</w:t>
      </w:r>
      <w:r w:rsidRPr="00C023B9">
        <w:rPr>
          <w:rFonts w:cs="Verdana"/>
        </w:rPr>
        <w:t xml:space="preserve"> 5</w:t>
      </w:r>
      <w:r w:rsidR="00090089">
        <w:rPr>
          <w:rFonts w:cs="Verdana"/>
        </w:rPr>
        <w:t xml:space="preserve"> i</w:t>
      </w:r>
      <w:r w:rsidRPr="00C023B9">
        <w:rPr>
          <w:rFonts w:cs="Verdana"/>
        </w:rPr>
        <w:t xml:space="preserve"> 6 ovog Ugovora po važećem Cenovniku, na način i u rokovima propisanim ovim Ugovorom.</w:t>
      </w:r>
    </w:p>
    <w:p w14:paraId="23024945" w14:textId="77777777" w:rsidR="00E60BF8" w:rsidRPr="00C023B9" w:rsidRDefault="00E60BF8">
      <w:pPr>
        <w:autoSpaceDE w:val="0"/>
        <w:autoSpaceDN w:val="0"/>
        <w:adjustRightInd w:val="0"/>
        <w:spacing w:after="0" w:line="240" w:lineRule="auto"/>
        <w:jc w:val="both"/>
        <w:rPr>
          <w:rFonts w:cs="Verdana"/>
        </w:rPr>
      </w:pPr>
    </w:p>
    <w:p w14:paraId="29C1A9EB" w14:textId="77777777" w:rsidR="00E60BF8" w:rsidRPr="00C023B9" w:rsidRDefault="00E60BF8">
      <w:pPr>
        <w:autoSpaceDE w:val="0"/>
        <w:autoSpaceDN w:val="0"/>
        <w:adjustRightInd w:val="0"/>
        <w:spacing w:after="0" w:line="240" w:lineRule="auto"/>
        <w:outlineLvl w:val="0"/>
        <w:rPr>
          <w:rFonts w:cs="Verdana-Bold"/>
          <w:b/>
          <w:bCs/>
        </w:rPr>
      </w:pPr>
      <w:r w:rsidRPr="00C023B9">
        <w:rPr>
          <w:rFonts w:cs="Verdana-Bold"/>
          <w:b/>
          <w:bCs/>
        </w:rPr>
        <w:t>Naknada</w:t>
      </w:r>
    </w:p>
    <w:p w14:paraId="05A06BA6" w14:textId="77777777" w:rsidR="00E60BF8" w:rsidRPr="00C023B9" w:rsidRDefault="00C023B9" w:rsidP="00C023B9">
      <w:pPr>
        <w:autoSpaceDE w:val="0"/>
        <w:autoSpaceDN w:val="0"/>
        <w:adjustRightInd w:val="0"/>
        <w:spacing w:after="0" w:line="240" w:lineRule="auto"/>
        <w:jc w:val="center"/>
        <w:outlineLvl w:val="0"/>
        <w:rPr>
          <w:rFonts w:cs="Verdana-Bold"/>
          <w:b/>
          <w:bCs/>
        </w:rPr>
      </w:pPr>
      <w:r>
        <w:rPr>
          <w:rFonts w:cs="Verdana-Bold"/>
          <w:b/>
          <w:bCs/>
        </w:rPr>
        <w:t>Član 10</w:t>
      </w:r>
    </w:p>
    <w:p w14:paraId="764E7985" w14:textId="77777777" w:rsidR="00090089" w:rsidRDefault="00E60BF8" w:rsidP="00090089">
      <w:pPr>
        <w:numPr>
          <w:ilvl w:val="1"/>
          <w:numId w:val="25"/>
        </w:numPr>
        <w:autoSpaceDE w:val="0"/>
        <w:autoSpaceDN w:val="0"/>
        <w:adjustRightInd w:val="0"/>
        <w:spacing w:after="0" w:line="240" w:lineRule="auto"/>
        <w:ind w:left="567" w:hanging="567"/>
        <w:jc w:val="both"/>
        <w:rPr>
          <w:rFonts w:cs="Verdana"/>
        </w:rPr>
      </w:pPr>
      <w:r w:rsidRPr="00C023B9">
        <w:rPr>
          <w:rFonts w:cs="Verdana"/>
        </w:rPr>
        <w:t>Naknada iz čl</w:t>
      </w:r>
      <w:r w:rsidR="00090089">
        <w:rPr>
          <w:rFonts w:cs="Verdana"/>
        </w:rPr>
        <w:t>ana</w:t>
      </w:r>
      <w:r w:rsidRPr="00C023B9">
        <w:rPr>
          <w:rFonts w:cs="Verdana"/>
        </w:rPr>
        <w:t xml:space="preserve"> 9 ovog Ugovora se obračunava i fakturiše Klijentu u skladu sa važećim Cenovnikom. </w:t>
      </w:r>
      <w:r w:rsidRPr="00306872">
        <w:rPr>
          <w:rFonts w:cs="Verdana"/>
        </w:rPr>
        <w:t>Obračun naknade i fakturisanje vrši se u dinarima</w:t>
      </w:r>
      <w:r w:rsidR="009827C1">
        <w:rPr>
          <w:rFonts w:cs="Verdana"/>
        </w:rPr>
        <w:t xml:space="preserve">, </w:t>
      </w:r>
      <w:r w:rsidRPr="00C023B9">
        <w:rPr>
          <w:rFonts w:cs="Verdana"/>
        </w:rPr>
        <w:t>a u navedene naknade nije uključen porez na dodatu vrednost (PDV).</w:t>
      </w:r>
    </w:p>
    <w:p w14:paraId="3B98E8B0" w14:textId="310DC3D2" w:rsidR="00090089" w:rsidRPr="00E920D5" w:rsidRDefault="00E920D5" w:rsidP="00E920D5">
      <w:pPr>
        <w:numPr>
          <w:ilvl w:val="1"/>
          <w:numId w:val="25"/>
        </w:numPr>
        <w:autoSpaceDE w:val="0"/>
        <w:autoSpaceDN w:val="0"/>
        <w:adjustRightInd w:val="0"/>
        <w:spacing w:after="0" w:line="240" w:lineRule="auto"/>
        <w:ind w:left="567" w:hanging="567"/>
        <w:jc w:val="both"/>
        <w:rPr>
          <w:rFonts w:cs="Verdana"/>
        </w:rPr>
      </w:pPr>
      <w:r w:rsidRPr="00115A6D">
        <w:rPr>
          <w:rFonts w:cs="Verdana"/>
        </w:rPr>
        <w:t>Prvu fakturu kojom će se obračunati naknada za upravljanje amblažnim otpadom koji je Klijent plas</w:t>
      </w:r>
      <w:r w:rsidR="00910BB0">
        <w:rPr>
          <w:rFonts w:cs="Verdana"/>
        </w:rPr>
        <w:t>irao i/ili generisao i tokom 202</w:t>
      </w:r>
      <w:r w:rsidR="00607B7C">
        <w:rPr>
          <w:rFonts w:cs="Verdana"/>
        </w:rPr>
        <w:t>1</w:t>
      </w:r>
      <w:r w:rsidRPr="00115A6D">
        <w:rPr>
          <w:rFonts w:cs="Verdana"/>
        </w:rPr>
        <w:t xml:space="preserve">. godine, </w:t>
      </w:r>
      <w:r w:rsidRPr="001C0B33">
        <w:rPr>
          <w:rFonts w:cs="Verdana"/>
        </w:rPr>
        <w:t>Operater će izdati Klijentu do 05.</w:t>
      </w:r>
      <w:r w:rsidR="00B66226" w:rsidRPr="001C0B33">
        <w:rPr>
          <w:rFonts w:cs="Verdana"/>
        </w:rPr>
        <w:t xml:space="preserve"> </w:t>
      </w:r>
      <w:r w:rsidR="00172991" w:rsidRPr="001C0B33">
        <w:rPr>
          <w:rFonts w:cs="Verdana"/>
        </w:rPr>
        <w:t xml:space="preserve">u </w:t>
      </w:r>
      <w:r w:rsidR="001C0B33" w:rsidRPr="001C0B33">
        <w:rPr>
          <w:rFonts w:cs="Verdana"/>
        </w:rPr>
        <w:t xml:space="preserve"> </w:t>
      </w:r>
      <w:r w:rsidR="001C0B33" w:rsidRPr="001C0B33">
        <w:rPr>
          <w:rFonts w:cs="Verdana"/>
        </w:rPr>
        <w:lastRenderedPageBreak/>
        <w:t xml:space="preserve">prvom </w:t>
      </w:r>
      <w:r w:rsidR="00172991" w:rsidRPr="001C0B33">
        <w:rPr>
          <w:rFonts w:cs="Verdana"/>
        </w:rPr>
        <w:t>mesecu</w:t>
      </w:r>
      <w:r w:rsidR="008C195A" w:rsidRPr="001C0B33">
        <w:rPr>
          <w:rFonts w:cs="Verdana"/>
        </w:rPr>
        <w:t xml:space="preserve"> </w:t>
      </w:r>
      <w:r w:rsidR="00910BB0">
        <w:rPr>
          <w:rFonts w:cs="Verdana"/>
        </w:rPr>
        <w:t>202</w:t>
      </w:r>
      <w:r w:rsidR="00607B7C">
        <w:rPr>
          <w:rFonts w:cs="Verdana"/>
        </w:rPr>
        <w:t>1</w:t>
      </w:r>
      <w:r w:rsidRPr="001C0B33">
        <w:rPr>
          <w:rFonts w:cs="Verdana"/>
        </w:rPr>
        <w:t xml:space="preserve">. </w:t>
      </w:r>
      <w:r w:rsidR="001C0B33" w:rsidRPr="001C0B33">
        <w:rPr>
          <w:rFonts w:cs="Verdana"/>
        </w:rPr>
        <w:t xml:space="preserve">godine koji sledi mesecu u kojem je zaključen Ugovor, i to </w:t>
      </w:r>
      <w:r w:rsidR="00B66226" w:rsidRPr="001C0B33">
        <w:rPr>
          <w:rFonts w:cs="Verdana"/>
        </w:rPr>
        <w:t>z</w:t>
      </w:r>
      <w:r w:rsidR="008C195A" w:rsidRPr="001C0B33">
        <w:rPr>
          <w:rFonts w:cs="Verdana"/>
        </w:rPr>
        <w:t xml:space="preserve">a </w:t>
      </w:r>
      <w:r w:rsidR="001C0B33" w:rsidRPr="001C0B33">
        <w:rPr>
          <w:rFonts w:cs="Verdana"/>
        </w:rPr>
        <w:t xml:space="preserve">ceo </w:t>
      </w:r>
      <w:r w:rsidR="008C195A" w:rsidRPr="001C0B33">
        <w:rPr>
          <w:rFonts w:cs="Verdana"/>
        </w:rPr>
        <w:t>protekli period</w:t>
      </w:r>
      <w:r w:rsidR="001C0B33" w:rsidRPr="001C0B33">
        <w:rPr>
          <w:rFonts w:cs="Verdana"/>
        </w:rPr>
        <w:t xml:space="preserve"> za koji je dostavljen Kumulativni Mesečni izveštaj</w:t>
      </w:r>
      <w:r w:rsidRPr="001C0B33">
        <w:rPr>
          <w:rFonts w:cs="Verdana"/>
        </w:rPr>
        <w:t>; a od</w:t>
      </w:r>
      <w:r w:rsidRPr="00115A6D">
        <w:rPr>
          <w:rFonts w:cs="Verdana"/>
        </w:rPr>
        <w:t xml:space="preserve"> tada će se obračun naknade i izdavanj</w:t>
      </w:r>
      <w:r w:rsidR="006676CC">
        <w:rPr>
          <w:rFonts w:cs="Verdana"/>
        </w:rPr>
        <w:t xml:space="preserve">e </w:t>
      </w:r>
      <w:r w:rsidRPr="00115A6D">
        <w:rPr>
          <w:rFonts w:cs="Verdana"/>
        </w:rPr>
        <w:t xml:space="preserve">fakture vršiti tako što će </w:t>
      </w:r>
      <w:r w:rsidR="00E60BF8" w:rsidRPr="00115A6D">
        <w:rPr>
          <w:rFonts w:cs="Verdana"/>
        </w:rPr>
        <w:t>Operater</w:t>
      </w:r>
      <w:r w:rsidRPr="00115A6D">
        <w:rPr>
          <w:rFonts w:cs="Verdana"/>
        </w:rPr>
        <w:t>,</w:t>
      </w:r>
      <w:r w:rsidR="00E60BF8" w:rsidRPr="00E920D5">
        <w:rPr>
          <w:rFonts w:cs="Verdana"/>
        </w:rPr>
        <w:t xml:space="preserve"> odmah nakon prijema Mesečnog izveštaja fakturisati Klijentu iznos koji odgovara količinama i vrstama ambalaže navedenim u Mesečnom izveštaju, pomnoženim sa cenama iz važećeg Cenovnika.</w:t>
      </w:r>
    </w:p>
    <w:p w14:paraId="74238E10" w14:textId="77777777" w:rsidR="00090089" w:rsidRDefault="00E60BF8" w:rsidP="00090089">
      <w:pPr>
        <w:numPr>
          <w:ilvl w:val="1"/>
          <w:numId w:val="25"/>
        </w:numPr>
        <w:autoSpaceDE w:val="0"/>
        <w:autoSpaceDN w:val="0"/>
        <w:adjustRightInd w:val="0"/>
        <w:spacing w:after="0" w:line="240" w:lineRule="auto"/>
        <w:ind w:left="567" w:hanging="567"/>
        <w:jc w:val="both"/>
        <w:rPr>
          <w:rFonts w:cs="Verdana"/>
        </w:rPr>
      </w:pPr>
      <w:r w:rsidRPr="00090089">
        <w:rPr>
          <w:rFonts w:cs="Verdana"/>
        </w:rPr>
        <w:t>Ugovorne strane su saglasne da će rok za plaćanje svake pojedinačne fakture biti trideset (30) kalendarskih dana računajući od dana prijema.</w:t>
      </w:r>
    </w:p>
    <w:p w14:paraId="130DEBC2" w14:textId="77777777" w:rsidR="00090089" w:rsidRDefault="00E60BF8" w:rsidP="00090089">
      <w:pPr>
        <w:numPr>
          <w:ilvl w:val="1"/>
          <w:numId w:val="25"/>
        </w:numPr>
        <w:autoSpaceDE w:val="0"/>
        <w:autoSpaceDN w:val="0"/>
        <w:adjustRightInd w:val="0"/>
        <w:spacing w:after="0" w:line="240" w:lineRule="auto"/>
        <w:ind w:left="567" w:hanging="567"/>
        <w:jc w:val="both"/>
        <w:rPr>
          <w:rFonts w:cs="Verdana"/>
        </w:rPr>
      </w:pPr>
      <w:r w:rsidRPr="00090089">
        <w:rPr>
          <w:rFonts w:cs="Verdana"/>
        </w:rPr>
        <w:t>U slučaju Klijentove docnje sa plaćanjem fakturisanog iznosa, Klijent je dužan da Operateru plati i kamatu u visini zakonske zatezne kamate.</w:t>
      </w:r>
    </w:p>
    <w:p w14:paraId="181A3357" w14:textId="77777777" w:rsidR="00974339" w:rsidRDefault="00E60BF8" w:rsidP="00090089">
      <w:pPr>
        <w:numPr>
          <w:ilvl w:val="1"/>
          <w:numId w:val="25"/>
        </w:numPr>
        <w:autoSpaceDE w:val="0"/>
        <w:autoSpaceDN w:val="0"/>
        <w:adjustRightInd w:val="0"/>
        <w:spacing w:after="0" w:line="240" w:lineRule="auto"/>
        <w:ind w:left="567" w:hanging="567"/>
        <w:jc w:val="both"/>
        <w:rPr>
          <w:rFonts w:cs="Verdana"/>
        </w:rPr>
      </w:pPr>
      <w:r w:rsidRPr="00974339">
        <w:rPr>
          <w:rFonts w:cs="Verdana"/>
        </w:rPr>
        <w:t>U slučaju da Klijent ne plati dobrovoljno bilo koju od mesečnih faktura u toku kalendarske godine,</w:t>
      </w:r>
      <w:r w:rsidR="00177BD7" w:rsidRPr="00974339">
        <w:rPr>
          <w:rFonts w:cs="Verdana"/>
        </w:rPr>
        <w:t xml:space="preserve"> </w:t>
      </w:r>
      <w:r w:rsidRPr="00974339">
        <w:rPr>
          <w:rFonts w:cs="Verdana"/>
        </w:rPr>
        <w:t>pored ostalih pravnih lekova predviđenih ovim Ugovorom ili zakonom, Operater neće biti u obavezi da izvrši svoju obavezu iz čl</w:t>
      </w:r>
      <w:r w:rsidR="00090089" w:rsidRPr="00974339">
        <w:rPr>
          <w:rFonts w:cs="Verdana"/>
        </w:rPr>
        <w:t>ana 6</w:t>
      </w:r>
      <w:r w:rsidR="00974339" w:rsidRPr="00974339">
        <w:rPr>
          <w:rFonts w:cs="Verdana"/>
        </w:rPr>
        <w:t>.</w:t>
      </w:r>
      <w:r w:rsidRPr="00974339">
        <w:rPr>
          <w:rFonts w:cs="Verdana"/>
        </w:rPr>
        <w:t xml:space="preserve"> ovog Ugovora za predmetnu godinu, a biće ovlašćen da zadrži sve do tada primljene uplate od strane Klijenta</w:t>
      </w:r>
    </w:p>
    <w:p w14:paraId="40305D7B" w14:textId="77777777" w:rsidR="00E60BF8" w:rsidRPr="00974339" w:rsidRDefault="00E60BF8" w:rsidP="00090089">
      <w:pPr>
        <w:numPr>
          <w:ilvl w:val="1"/>
          <w:numId w:val="25"/>
        </w:numPr>
        <w:autoSpaceDE w:val="0"/>
        <w:autoSpaceDN w:val="0"/>
        <w:adjustRightInd w:val="0"/>
        <w:spacing w:after="0" w:line="240" w:lineRule="auto"/>
        <w:ind w:left="567" w:hanging="567"/>
        <w:jc w:val="both"/>
        <w:rPr>
          <w:rFonts w:cs="Verdana"/>
        </w:rPr>
      </w:pPr>
      <w:r w:rsidRPr="00974339">
        <w:rPr>
          <w:rFonts w:cs="Verdana"/>
        </w:rPr>
        <w:t>Ukoliko Operater ne ispuni nacionalne ciljeve Klijenta koje je preuzeo na sebe, Klijent će biti obavezan da plati naknadu u visini od 80% od utvrđene visine naknade u smislu Uredbe o kriterijumima za obračun naknade za ambalažu, a proporcionalno količini ambalaže koju je stavio u promet.</w:t>
      </w:r>
    </w:p>
    <w:p w14:paraId="1A7F1F76" w14:textId="77777777" w:rsidR="00E60BF8" w:rsidRPr="00C023B9" w:rsidRDefault="00E60BF8">
      <w:pPr>
        <w:autoSpaceDE w:val="0"/>
        <w:autoSpaceDN w:val="0"/>
        <w:adjustRightInd w:val="0"/>
        <w:spacing w:after="0" w:line="240" w:lineRule="auto"/>
        <w:jc w:val="both"/>
        <w:rPr>
          <w:rFonts w:cs="Verdana-Bold"/>
          <w:b/>
          <w:bCs/>
        </w:rPr>
      </w:pPr>
    </w:p>
    <w:p w14:paraId="19E6BB4D" w14:textId="77777777" w:rsidR="00E60BF8" w:rsidRPr="00C023B9" w:rsidRDefault="00E60BF8">
      <w:pPr>
        <w:autoSpaceDE w:val="0"/>
        <w:autoSpaceDN w:val="0"/>
        <w:adjustRightInd w:val="0"/>
        <w:spacing w:after="0" w:line="240" w:lineRule="auto"/>
        <w:outlineLvl w:val="0"/>
        <w:rPr>
          <w:rFonts w:cs="Verdana-Bold"/>
          <w:b/>
          <w:bCs/>
        </w:rPr>
      </w:pPr>
      <w:r w:rsidRPr="00C023B9">
        <w:rPr>
          <w:rFonts w:cs="Verdana-Bold"/>
          <w:b/>
          <w:bCs/>
        </w:rPr>
        <w:t>Trajanje i raskid</w:t>
      </w:r>
    </w:p>
    <w:p w14:paraId="43AC2CC0" w14:textId="77777777" w:rsidR="00E60BF8" w:rsidRPr="00C023B9" w:rsidRDefault="00E60BF8" w:rsidP="00C023B9">
      <w:pPr>
        <w:autoSpaceDE w:val="0"/>
        <w:autoSpaceDN w:val="0"/>
        <w:adjustRightInd w:val="0"/>
        <w:spacing w:after="0" w:line="240" w:lineRule="auto"/>
        <w:jc w:val="center"/>
        <w:outlineLvl w:val="0"/>
        <w:rPr>
          <w:rFonts w:cs="Verdana-Bold"/>
          <w:b/>
          <w:bCs/>
        </w:rPr>
      </w:pPr>
      <w:r w:rsidRPr="00C023B9">
        <w:rPr>
          <w:rFonts w:cs="Verdana-Bold"/>
          <w:b/>
          <w:bCs/>
        </w:rPr>
        <w:t>Član 1</w:t>
      </w:r>
      <w:r w:rsidR="00177BD7">
        <w:rPr>
          <w:rFonts w:cs="Verdana-Bold"/>
          <w:b/>
          <w:bCs/>
        </w:rPr>
        <w:t>1</w:t>
      </w:r>
    </w:p>
    <w:p w14:paraId="3F3D88EF" w14:textId="0C2E61F9" w:rsidR="00177BD7" w:rsidRDefault="002D6FD8" w:rsidP="00177BD7">
      <w:pPr>
        <w:numPr>
          <w:ilvl w:val="1"/>
          <w:numId w:val="37"/>
        </w:numPr>
        <w:autoSpaceDE w:val="0"/>
        <w:autoSpaceDN w:val="0"/>
        <w:adjustRightInd w:val="0"/>
        <w:spacing w:after="0" w:line="240" w:lineRule="auto"/>
        <w:ind w:left="567" w:hanging="567"/>
        <w:jc w:val="both"/>
        <w:rPr>
          <w:rFonts w:cs="Verdana"/>
        </w:rPr>
      </w:pPr>
      <w:r w:rsidRPr="002B1B48">
        <w:rPr>
          <w:rFonts w:cs="Verdana"/>
        </w:rPr>
        <w:t>Ovaj Ugovor se zaključuje na neodređeno vreme</w:t>
      </w:r>
      <w:r>
        <w:rPr>
          <w:rFonts w:cs="Verdana"/>
        </w:rPr>
        <w:t xml:space="preserve">, počev od dana zaključenja istog, </w:t>
      </w:r>
      <w:sdt>
        <w:sdtPr>
          <w:rPr>
            <w:rFonts w:cs="Verdana"/>
          </w:rPr>
          <w:id w:val="-953631793"/>
          <w:placeholder>
            <w:docPart w:val="DefaultPlaceholder_1082065160"/>
          </w:placeholder>
          <w:date w:fullDate="2021-01-01T00:00:00Z">
            <w:dateFormat w:val="dd.MM.yyyy"/>
            <w:lid w:val="sr-Latn-RS"/>
            <w:storeMappedDataAs w:val="dateTime"/>
            <w:calendar w:val="gregorian"/>
          </w:date>
        </w:sdtPr>
        <w:sdtEndPr/>
        <w:sdtContent>
          <w:r w:rsidR="00607B7C">
            <w:rPr>
              <w:rFonts w:cs="Verdana"/>
              <w:lang w:val="sr-Latn-RS"/>
            </w:rPr>
            <w:t>01.01.2021</w:t>
          </w:r>
        </w:sdtContent>
      </w:sdt>
      <w:r w:rsidR="009827C1" w:rsidRPr="009C73EB">
        <w:rPr>
          <w:rFonts w:cs="Verdana"/>
        </w:rPr>
        <w:t>.</w:t>
      </w:r>
      <w:r w:rsidRPr="009C73EB">
        <w:rPr>
          <w:rFonts w:cs="Verdana"/>
        </w:rPr>
        <w:t xml:space="preserve"> godine</w:t>
      </w:r>
      <w:r w:rsidR="00E60BF8" w:rsidRPr="009C73EB">
        <w:rPr>
          <w:rFonts w:cs="Verdana"/>
        </w:rPr>
        <w:t>.</w:t>
      </w:r>
    </w:p>
    <w:p w14:paraId="36BB01BB" w14:textId="77777777" w:rsidR="00177BD7" w:rsidRDefault="00E60BF8" w:rsidP="00177BD7">
      <w:pPr>
        <w:numPr>
          <w:ilvl w:val="1"/>
          <w:numId w:val="37"/>
        </w:numPr>
        <w:autoSpaceDE w:val="0"/>
        <w:autoSpaceDN w:val="0"/>
        <w:adjustRightInd w:val="0"/>
        <w:spacing w:after="0" w:line="240" w:lineRule="auto"/>
        <w:ind w:left="567" w:hanging="567"/>
        <w:jc w:val="both"/>
        <w:rPr>
          <w:rFonts w:cs="Verdana"/>
        </w:rPr>
      </w:pPr>
      <w:r w:rsidRPr="00177BD7">
        <w:rPr>
          <w:rFonts w:cs="Verdana"/>
        </w:rPr>
        <w:t>Ugovorne strane su ovlašćene da jednostrano, bez navođenja razloga, raskinu ovaj Ugovor samo</w:t>
      </w:r>
      <w:r w:rsidR="002B1B48" w:rsidRPr="00177BD7">
        <w:rPr>
          <w:rFonts w:cs="Verdana"/>
        </w:rPr>
        <w:t xml:space="preserve"> </w:t>
      </w:r>
      <w:r w:rsidRPr="00177BD7">
        <w:rPr>
          <w:rFonts w:cs="Verdana"/>
        </w:rPr>
        <w:t xml:space="preserve">tokom </w:t>
      </w:r>
      <w:r w:rsidR="00D754B3">
        <w:rPr>
          <w:rFonts w:cs="Verdana"/>
        </w:rPr>
        <w:t>januara</w:t>
      </w:r>
      <w:r w:rsidRPr="00177BD7">
        <w:rPr>
          <w:rFonts w:cs="Verdana"/>
        </w:rPr>
        <w:t xml:space="preserve"> meseca, pri čemu otk</w:t>
      </w:r>
      <w:r w:rsidR="001F1C92">
        <w:rPr>
          <w:rFonts w:cs="Verdana"/>
        </w:rPr>
        <w:t xml:space="preserve">azni rok ističe </w:t>
      </w:r>
      <w:r w:rsidR="001F1C92" w:rsidRPr="008C195A">
        <w:rPr>
          <w:rFonts w:cs="Verdana"/>
        </w:rPr>
        <w:t>30. juna tekuće</w:t>
      </w:r>
      <w:r w:rsidRPr="008C195A">
        <w:rPr>
          <w:rFonts w:cs="Verdana"/>
        </w:rPr>
        <w:t xml:space="preserve"> godine.</w:t>
      </w:r>
      <w:r w:rsidRPr="00177BD7">
        <w:rPr>
          <w:rFonts w:cs="Verdana"/>
        </w:rPr>
        <w:t xml:space="preserve"> Jednostrani otkaz se</w:t>
      </w:r>
      <w:r w:rsidR="002B1B48" w:rsidRPr="00177BD7">
        <w:rPr>
          <w:rFonts w:cs="Verdana"/>
        </w:rPr>
        <w:t xml:space="preserve"> </w:t>
      </w:r>
      <w:r w:rsidRPr="00177BD7">
        <w:rPr>
          <w:rFonts w:cs="Verdana"/>
        </w:rPr>
        <w:t>može saopštiti isključivo pis</w:t>
      </w:r>
      <w:r w:rsidR="00D754B3">
        <w:rPr>
          <w:rFonts w:cs="Verdana"/>
        </w:rPr>
        <w:t>a</w:t>
      </w:r>
      <w:r w:rsidRPr="00177BD7">
        <w:rPr>
          <w:rFonts w:cs="Verdana"/>
        </w:rPr>
        <w:t>nim putem, preporučenim pismom preko pošte ili kurirske službe, upućenim na adresu za prijem pismena koja je kao takva označena u ovom Ugovoru.</w:t>
      </w:r>
    </w:p>
    <w:p w14:paraId="3F3E32A8" w14:textId="77777777" w:rsidR="00D754B3" w:rsidRPr="00974339" w:rsidRDefault="00E60BF8" w:rsidP="00D754B3">
      <w:pPr>
        <w:numPr>
          <w:ilvl w:val="1"/>
          <w:numId w:val="37"/>
        </w:numPr>
        <w:autoSpaceDE w:val="0"/>
        <w:autoSpaceDN w:val="0"/>
        <w:adjustRightInd w:val="0"/>
        <w:spacing w:after="0" w:line="240" w:lineRule="auto"/>
        <w:ind w:left="567" w:hanging="567"/>
        <w:jc w:val="both"/>
        <w:rPr>
          <w:rFonts w:cs="Verdana"/>
        </w:rPr>
      </w:pPr>
      <w:r w:rsidRPr="00177BD7">
        <w:rPr>
          <w:rFonts w:cs="Verdana"/>
        </w:rPr>
        <w:t xml:space="preserve">Ugovorne strane su ovlašćene da jednostrano raskinu ovaj </w:t>
      </w:r>
      <w:r w:rsidR="002B1B48" w:rsidRPr="00177BD7">
        <w:rPr>
          <w:rFonts w:cs="Verdana"/>
        </w:rPr>
        <w:t>U</w:t>
      </w:r>
      <w:r w:rsidRPr="00177BD7">
        <w:rPr>
          <w:rFonts w:cs="Verdana"/>
        </w:rPr>
        <w:t>govor, usled neizvršenja obaveza</w:t>
      </w:r>
      <w:r w:rsidR="002B1B48" w:rsidRPr="00177BD7">
        <w:rPr>
          <w:rFonts w:cs="Verdana"/>
        </w:rPr>
        <w:t xml:space="preserve"> </w:t>
      </w:r>
      <w:r w:rsidRPr="00177BD7">
        <w:rPr>
          <w:rFonts w:cs="Verdana"/>
        </w:rPr>
        <w:t>previđe</w:t>
      </w:r>
      <w:r w:rsidR="002B1B48" w:rsidRPr="00177BD7">
        <w:rPr>
          <w:rFonts w:cs="Verdana"/>
        </w:rPr>
        <w:t>n</w:t>
      </w:r>
      <w:r w:rsidRPr="00177BD7">
        <w:rPr>
          <w:rFonts w:cs="Verdana"/>
        </w:rPr>
        <w:t>ih njegovim odredbama od strane druge ugovorne strane. Jednostrani otkaz zbog neizvršenja se može saopštiti u svako doba, pis</w:t>
      </w:r>
      <w:r w:rsidR="00D754B3">
        <w:rPr>
          <w:rFonts w:cs="Verdana"/>
        </w:rPr>
        <w:t>a</w:t>
      </w:r>
      <w:r w:rsidRPr="00177BD7">
        <w:rPr>
          <w:rFonts w:cs="Verdana"/>
        </w:rPr>
        <w:t xml:space="preserve">nim putem, preporučenim pismom preko pošte ili kurirske </w:t>
      </w:r>
      <w:r w:rsidRPr="00974339">
        <w:rPr>
          <w:rFonts w:cs="Verdana"/>
        </w:rPr>
        <w:t>službe, upućenim na adresu za prijem pismena koja je kao takva označena u ovom Ugovoru. Otkazni rok u slučaju raskida zbog neizvršenja iznosi trideset (30) kalendarskih dana.</w:t>
      </w:r>
    </w:p>
    <w:p w14:paraId="502A3B0F" w14:textId="77777777" w:rsidR="00D754B3" w:rsidRPr="00974339" w:rsidRDefault="00E60BF8" w:rsidP="00D754B3">
      <w:pPr>
        <w:numPr>
          <w:ilvl w:val="1"/>
          <w:numId w:val="37"/>
        </w:numPr>
        <w:autoSpaceDE w:val="0"/>
        <w:autoSpaceDN w:val="0"/>
        <w:adjustRightInd w:val="0"/>
        <w:spacing w:after="0" w:line="240" w:lineRule="auto"/>
        <w:ind w:left="567" w:hanging="567"/>
        <w:jc w:val="both"/>
        <w:rPr>
          <w:rFonts w:cs="Verdana"/>
        </w:rPr>
      </w:pPr>
      <w:r w:rsidRPr="00974339">
        <w:rPr>
          <w:rFonts w:cs="Verdana"/>
        </w:rPr>
        <w:t>Operaterova obaveza iz čl</w:t>
      </w:r>
      <w:r w:rsidR="002B1B48" w:rsidRPr="00974339">
        <w:rPr>
          <w:rFonts w:cs="Verdana"/>
        </w:rPr>
        <w:t>ana</w:t>
      </w:r>
      <w:r w:rsidRPr="00974339">
        <w:rPr>
          <w:rFonts w:cs="Verdana"/>
        </w:rPr>
        <w:t xml:space="preserve"> 6 ovog Ugovora važi do poslednjeg dana otkaznog</w:t>
      </w:r>
      <w:r w:rsidR="00706999" w:rsidRPr="00974339">
        <w:rPr>
          <w:rFonts w:cs="Verdana"/>
        </w:rPr>
        <w:t xml:space="preserve"> r</w:t>
      </w:r>
      <w:r w:rsidRPr="00974339">
        <w:rPr>
          <w:rFonts w:cs="Verdana"/>
        </w:rPr>
        <w:t>oka i to samo u</w:t>
      </w:r>
      <w:r w:rsidR="002B1B48" w:rsidRPr="00974339">
        <w:rPr>
          <w:rFonts w:cs="Verdana"/>
        </w:rPr>
        <w:t xml:space="preserve"> </w:t>
      </w:r>
      <w:r w:rsidRPr="00974339">
        <w:rPr>
          <w:rFonts w:cs="Verdana"/>
        </w:rPr>
        <w:t>slučaju da je Klijent platio celokupnu Naknadu za odgovarajući period.</w:t>
      </w:r>
    </w:p>
    <w:p w14:paraId="7F289B17" w14:textId="77777777" w:rsidR="00E60BF8" w:rsidRPr="00D754B3" w:rsidRDefault="00E60BF8" w:rsidP="00D754B3">
      <w:pPr>
        <w:numPr>
          <w:ilvl w:val="1"/>
          <w:numId w:val="37"/>
        </w:numPr>
        <w:autoSpaceDE w:val="0"/>
        <w:autoSpaceDN w:val="0"/>
        <w:adjustRightInd w:val="0"/>
        <w:spacing w:after="0" w:line="240" w:lineRule="auto"/>
        <w:ind w:left="567" w:hanging="567"/>
        <w:jc w:val="both"/>
        <w:rPr>
          <w:rFonts w:cs="Verdana"/>
        </w:rPr>
      </w:pPr>
      <w:r w:rsidRPr="00D754B3">
        <w:rPr>
          <w:rFonts w:cs="Verdana"/>
        </w:rPr>
        <w:t xml:space="preserve">Obaveze ugovornih strana preuzete ovim </w:t>
      </w:r>
      <w:r w:rsidR="002B1B48" w:rsidRPr="00D754B3">
        <w:rPr>
          <w:rFonts w:cs="Verdana"/>
        </w:rPr>
        <w:t>U</w:t>
      </w:r>
      <w:r w:rsidRPr="00D754B3">
        <w:rPr>
          <w:rFonts w:cs="Verdana"/>
        </w:rPr>
        <w:t>govorom ostaju na snazi do poslednjeg dana otkaznog roka. Po isteku otkaznog roka Operater je dužan dostaviti Klijentu sve podatke neophodne za nastavak ispunjavanja zakonskih obaveza Klijenta koje je do isteka otkaznog roka u Klijentovo ime obavljao Operater.</w:t>
      </w:r>
    </w:p>
    <w:p w14:paraId="53D2D018" w14:textId="77777777" w:rsidR="00E60BF8" w:rsidRPr="00C023B9" w:rsidRDefault="00E60BF8">
      <w:pPr>
        <w:autoSpaceDE w:val="0"/>
        <w:autoSpaceDN w:val="0"/>
        <w:adjustRightInd w:val="0"/>
        <w:spacing w:after="0" w:line="240" w:lineRule="auto"/>
        <w:jc w:val="both"/>
        <w:rPr>
          <w:rFonts w:cs="Verdana"/>
        </w:rPr>
      </w:pPr>
    </w:p>
    <w:p w14:paraId="5986039B" w14:textId="77777777" w:rsidR="00E60BF8" w:rsidRPr="00C023B9" w:rsidRDefault="00E60BF8">
      <w:pPr>
        <w:autoSpaceDE w:val="0"/>
        <w:autoSpaceDN w:val="0"/>
        <w:adjustRightInd w:val="0"/>
        <w:spacing w:after="0" w:line="240" w:lineRule="auto"/>
        <w:outlineLvl w:val="0"/>
        <w:rPr>
          <w:rFonts w:cs="Verdana-Bold"/>
          <w:b/>
          <w:bCs/>
        </w:rPr>
      </w:pPr>
      <w:r w:rsidRPr="00C023B9">
        <w:rPr>
          <w:rFonts w:cs="Verdana-Bold"/>
          <w:b/>
          <w:bCs/>
        </w:rPr>
        <w:t>Poverljivost informacija</w:t>
      </w:r>
    </w:p>
    <w:p w14:paraId="054537D0" w14:textId="77777777" w:rsidR="00E60BF8" w:rsidRPr="00C023B9" w:rsidRDefault="00E60BF8" w:rsidP="00C023B9">
      <w:pPr>
        <w:autoSpaceDE w:val="0"/>
        <w:autoSpaceDN w:val="0"/>
        <w:adjustRightInd w:val="0"/>
        <w:spacing w:after="0" w:line="240" w:lineRule="auto"/>
        <w:jc w:val="center"/>
        <w:outlineLvl w:val="0"/>
        <w:rPr>
          <w:rFonts w:cs="Verdana-Bold"/>
          <w:b/>
          <w:bCs/>
        </w:rPr>
      </w:pPr>
      <w:r w:rsidRPr="00C023B9">
        <w:rPr>
          <w:rFonts w:cs="Verdana-Bold"/>
          <w:b/>
          <w:bCs/>
        </w:rPr>
        <w:t>Član 1</w:t>
      </w:r>
      <w:r w:rsidR="00D754B3">
        <w:rPr>
          <w:rFonts w:cs="Verdana-Bold"/>
          <w:b/>
          <w:bCs/>
        </w:rPr>
        <w:t>2</w:t>
      </w:r>
    </w:p>
    <w:p w14:paraId="4B7AEC9F" w14:textId="77777777" w:rsidR="002B1B48" w:rsidRDefault="00E60BF8" w:rsidP="00D754B3">
      <w:pPr>
        <w:numPr>
          <w:ilvl w:val="1"/>
          <w:numId w:val="38"/>
        </w:numPr>
        <w:autoSpaceDE w:val="0"/>
        <w:autoSpaceDN w:val="0"/>
        <w:adjustRightInd w:val="0"/>
        <w:spacing w:after="0" w:line="240" w:lineRule="auto"/>
        <w:ind w:left="567" w:hanging="567"/>
        <w:jc w:val="both"/>
        <w:rPr>
          <w:rFonts w:cs="Verdana"/>
        </w:rPr>
      </w:pPr>
      <w:r w:rsidRPr="00C023B9">
        <w:rPr>
          <w:rFonts w:cs="Verdana"/>
        </w:rPr>
        <w:t>Relevantne informacije vezane za izvršenje obaveza iz ovog Ugovora razmenjivaće se nesmetano i  transparentno između ugovornih strana. Izuzetak će biti informacije koje se mogu smatrati poslovnom, državnom ili vojnom tajnom, kao i informacije koje se ne mogu razmenjivati po propisma o zaštiti konkurencije.</w:t>
      </w:r>
    </w:p>
    <w:p w14:paraId="45D4633B" w14:textId="77777777" w:rsidR="002B1B48" w:rsidRDefault="00E60BF8" w:rsidP="00D754B3">
      <w:pPr>
        <w:numPr>
          <w:ilvl w:val="1"/>
          <w:numId w:val="38"/>
        </w:numPr>
        <w:autoSpaceDE w:val="0"/>
        <w:autoSpaceDN w:val="0"/>
        <w:adjustRightInd w:val="0"/>
        <w:spacing w:after="0" w:line="240" w:lineRule="auto"/>
        <w:ind w:left="567" w:hanging="567"/>
        <w:jc w:val="both"/>
        <w:rPr>
          <w:rFonts w:cs="Verdana"/>
        </w:rPr>
      </w:pPr>
      <w:r w:rsidRPr="002B1B48">
        <w:rPr>
          <w:rFonts w:cs="Verdana"/>
        </w:rPr>
        <w:t xml:space="preserve">Nijedna od informacija razmenjenih u cilju izvršenja ovog Ugovora neće biti učinjena dostupnom bilo kojem trećem licu. Razmenjene informacije se mogu učiniti dostupnim samo po prethodno pribavljenom pismenom odobrenju Klijenta. Smatra se da je potpisom ovog Ugovora Klijent dao pismenu saglasnost Operateru da informacije proistekle iz zaključenja i izvršenja ovog Ugovora može da prenosi nadležnim državnim organima, u </w:t>
      </w:r>
      <w:r w:rsidRPr="002B1B48">
        <w:rPr>
          <w:rFonts w:cs="Verdana"/>
        </w:rPr>
        <w:lastRenderedPageBreak/>
        <w:t>skladu sa važećim propisima o ambalaži i ambalažnom otpadu, a u cilju isp</w:t>
      </w:r>
      <w:r w:rsidR="002B1B48">
        <w:rPr>
          <w:rFonts w:cs="Verdana"/>
        </w:rPr>
        <w:t>unjenja obaveze Operatera iz člana</w:t>
      </w:r>
      <w:r w:rsidRPr="002B1B48">
        <w:rPr>
          <w:rFonts w:cs="Verdana"/>
        </w:rPr>
        <w:t xml:space="preserve"> 6 ovog Ugovora.</w:t>
      </w:r>
    </w:p>
    <w:p w14:paraId="7FEFB59B" w14:textId="77777777" w:rsidR="002B1B48" w:rsidRDefault="00E60BF8" w:rsidP="00D754B3">
      <w:pPr>
        <w:numPr>
          <w:ilvl w:val="1"/>
          <w:numId w:val="38"/>
        </w:numPr>
        <w:autoSpaceDE w:val="0"/>
        <w:autoSpaceDN w:val="0"/>
        <w:adjustRightInd w:val="0"/>
        <w:spacing w:after="0" w:line="240" w:lineRule="auto"/>
        <w:ind w:left="567" w:hanging="567"/>
        <w:jc w:val="both"/>
        <w:rPr>
          <w:rFonts w:cs="Verdana"/>
        </w:rPr>
      </w:pPr>
      <w:r w:rsidRPr="002B1B48">
        <w:rPr>
          <w:rFonts w:cs="Verdana"/>
        </w:rPr>
        <w:t>Ugovorne strane se obavezuju da će sve komercijalno osetljive, kao i informacije koje se mogu smatrati poslovnom, državnom ili vojnom tajnom, čuvati po propisanim standardima i/ili sa pažnjom dobrog privrednika.</w:t>
      </w:r>
    </w:p>
    <w:p w14:paraId="2A170015" w14:textId="77777777" w:rsidR="00E60BF8" w:rsidRPr="002B1B48" w:rsidRDefault="00E60BF8" w:rsidP="00D754B3">
      <w:pPr>
        <w:numPr>
          <w:ilvl w:val="1"/>
          <w:numId w:val="38"/>
        </w:numPr>
        <w:autoSpaceDE w:val="0"/>
        <w:autoSpaceDN w:val="0"/>
        <w:adjustRightInd w:val="0"/>
        <w:spacing w:after="0" w:line="240" w:lineRule="auto"/>
        <w:ind w:left="567" w:hanging="567"/>
        <w:jc w:val="both"/>
        <w:rPr>
          <w:rFonts w:cs="Verdana"/>
        </w:rPr>
      </w:pPr>
      <w:r w:rsidRPr="002B1B48">
        <w:rPr>
          <w:rFonts w:cs="Verdana"/>
        </w:rPr>
        <w:t>Nakon prestanka ovog Ugovora po ma kom osnovu i dalje ostaju da važe ove odredbe iz čl</w:t>
      </w:r>
      <w:r w:rsidR="002B1B48">
        <w:rPr>
          <w:rFonts w:cs="Verdana"/>
        </w:rPr>
        <w:t>ana 1</w:t>
      </w:r>
      <w:r w:rsidR="00D754B3">
        <w:rPr>
          <w:rFonts w:cs="Verdana"/>
        </w:rPr>
        <w:t>2</w:t>
      </w:r>
      <w:r w:rsidRPr="002B1B48">
        <w:rPr>
          <w:rFonts w:cs="Verdana"/>
        </w:rPr>
        <w:t xml:space="preserve"> Ugovora.</w:t>
      </w:r>
    </w:p>
    <w:p w14:paraId="4F6AFA5F" w14:textId="77777777" w:rsidR="00E60BF8" w:rsidRPr="00C023B9" w:rsidRDefault="00E60BF8">
      <w:pPr>
        <w:autoSpaceDE w:val="0"/>
        <w:autoSpaceDN w:val="0"/>
        <w:adjustRightInd w:val="0"/>
        <w:spacing w:after="0" w:line="240" w:lineRule="auto"/>
        <w:jc w:val="both"/>
        <w:rPr>
          <w:rFonts w:cs="Verdana"/>
        </w:rPr>
      </w:pPr>
    </w:p>
    <w:p w14:paraId="5613F90F" w14:textId="77777777" w:rsidR="00E60BF8" w:rsidRPr="00A351D6" w:rsidRDefault="00E60BF8">
      <w:pPr>
        <w:autoSpaceDE w:val="0"/>
        <w:autoSpaceDN w:val="0"/>
        <w:adjustRightInd w:val="0"/>
        <w:spacing w:after="0" w:line="240" w:lineRule="auto"/>
        <w:outlineLvl w:val="0"/>
        <w:rPr>
          <w:rFonts w:cs="Verdana-Bold"/>
          <w:b/>
          <w:bCs/>
          <w:color w:val="00B050"/>
        </w:rPr>
      </w:pPr>
      <w:r w:rsidRPr="00A351D6">
        <w:rPr>
          <w:rFonts w:cs="Verdana-Bold"/>
          <w:b/>
          <w:bCs/>
        </w:rPr>
        <w:t>Prava industrijske/intelektualne svojine</w:t>
      </w:r>
      <w:r w:rsidR="00974339" w:rsidRPr="00A351D6">
        <w:rPr>
          <w:rFonts w:cs="Verdana-Bold"/>
          <w:b/>
          <w:bCs/>
        </w:rPr>
        <w:t xml:space="preserve"> </w:t>
      </w:r>
    </w:p>
    <w:p w14:paraId="57469987" w14:textId="77777777" w:rsidR="00E60BF8" w:rsidRPr="00A351D6" w:rsidRDefault="00C023B9" w:rsidP="00C023B9">
      <w:pPr>
        <w:autoSpaceDE w:val="0"/>
        <w:autoSpaceDN w:val="0"/>
        <w:adjustRightInd w:val="0"/>
        <w:spacing w:after="0" w:line="240" w:lineRule="auto"/>
        <w:jc w:val="center"/>
        <w:outlineLvl w:val="0"/>
        <w:rPr>
          <w:rFonts w:cs="Verdana-Bold"/>
          <w:b/>
          <w:bCs/>
        </w:rPr>
      </w:pPr>
      <w:r w:rsidRPr="00A351D6">
        <w:rPr>
          <w:rFonts w:cs="Verdana-Bold"/>
          <w:b/>
          <w:bCs/>
        </w:rPr>
        <w:t>Član 1</w:t>
      </w:r>
      <w:r w:rsidR="00D754B3" w:rsidRPr="00A351D6">
        <w:rPr>
          <w:rFonts w:cs="Verdana-Bold"/>
          <w:b/>
          <w:bCs/>
        </w:rPr>
        <w:t>3</w:t>
      </w:r>
    </w:p>
    <w:p w14:paraId="4A7CAB28" w14:textId="77777777" w:rsidR="00D754B3" w:rsidRPr="00A351D6" w:rsidRDefault="00E60BF8" w:rsidP="00D754B3">
      <w:pPr>
        <w:numPr>
          <w:ilvl w:val="1"/>
          <w:numId w:val="39"/>
        </w:numPr>
        <w:autoSpaceDE w:val="0"/>
        <w:autoSpaceDN w:val="0"/>
        <w:adjustRightInd w:val="0"/>
        <w:spacing w:after="0" w:line="240" w:lineRule="auto"/>
        <w:ind w:left="567" w:hanging="567"/>
        <w:jc w:val="both"/>
        <w:rPr>
          <w:rFonts w:cs="Verdana"/>
        </w:rPr>
      </w:pPr>
      <w:r w:rsidRPr="00A351D6">
        <w:rPr>
          <w:rFonts w:cs="Verdana"/>
        </w:rPr>
        <w:t>Ovaj Ugovor ili bilo koji njegov deo, ne može biti osnov za prenos ili sticanje prava industrijske/intelektualne svojine ugovornih strana, bilo da su predmetna prava bila ili nisu bila predmet zaštite kod relevantnih institucija Republike Srbije ili neke treće države.</w:t>
      </w:r>
    </w:p>
    <w:p w14:paraId="2BBEF294" w14:textId="77777777" w:rsidR="00E60BF8" w:rsidRPr="00A351D6" w:rsidRDefault="00E60BF8" w:rsidP="00D754B3">
      <w:pPr>
        <w:numPr>
          <w:ilvl w:val="1"/>
          <w:numId w:val="39"/>
        </w:numPr>
        <w:autoSpaceDE w:val="0"/>
        <w:autoSpaceDN w:val="0"/>
        <w:adjustRightInd w:val="0"/>
        <w:spacing w:after="0" w:line="240" w:lineRule="auto"/>
        <w:ind w:left="567" w:hanging="567"/>
        <w:jc w:val="both"/>
        <w:rPr>
          <w:rFonts w:cs="Verdana"/>
        </w:rPr>
      </w:pPr>
      <w:r w:rsidRPr="00A351D6">
        <w:rPr>
          <w:rFonts w:cs="Verdana"/>
        </w:rPr>
        <w:t>Sva pitanja koje se odnose na prenos bilo kakvih prava industrijske/intelektualne svojine, u ma kom vidu ili obimu, a koja se jave tokom važenja ovog Ugovora, biće regulisana posebnim ugovorom.</w:t>
      </w:r>
    </w:p>
    <w:p w14:paraId="576CD176" w14:textId="77777777" w:rsidR="00365B38" w:rsidRDefault="00E60BF8" w:rsidP="00DB106D">
      <w:pPr>
        <w:numPr>
          <w:ilvl w:val="1"/>
          <w:numId w:val="43"/>
        </w:numPr>
        <w:autoSpaceDE w:val="0"/>
        <w:autoSpaceDN w:val="0"/>
        <w:adjustRightInd w:val="0"/>
        <w:spacing w:after="0" w:line="240" w:lineRule="auto"/>
        <w:jc w:val="both"/>
        <w:rPr>
          <w:rFonts w:cs="Verdana"/>
        </w:rPr>
      </w:pPr>
      <w:r w:rsidRPr="00365B38">
        <w:rPr>
          <w:rFonts w:cs="Verdana"/>
        </w:rPr>
        <w:t>Svi Aneksi, izmene i dopune ovog Ugovora, da bi bili obavezujući za ugovorne strane, moraju biti sastavljen</w:t>
      </w:r>
      <w:r w:rsidR="00D754B3" w:rsidRPr="00365B38">
        <w:rPr>
          <w:rFonts w:cs="Verdana"/>
        </w:rPr>
        <w:t>i</w:t>
      </w:r>
      <w:r w:rsidRPr="00365B38">
        <w:rPr>
          <w:rFonts w:cs="Verdana"/>
        </w:rPr>
        <w:t xml:space="preserve"> u pis</w:t>
      </w:r>
      <w:r w:rsidR="002B1B48" w:rsidRPr="00365B38">
        <w:rPr>
          <w:rFonts w:cs="Verdana"/>
        </w:rPr>
        <w:t>an</w:t>
      </w:r>
      <w:r w:rsidRPr="00365B38">
        <w:rPr>
          <w:rFonts w:cs="Verdana"/>
        </w:rPr>
        <w:t>om obliku i potpisan</w:t>
      </w:r>
      <w:r w:rsidR="00D754B3" w:rsidRPr="00365B38">
        <w:rPr>
          <w:rFonts w:cs="Verdana"/>
        </w:rPr>
        <w:t>i</w:t>
      </w:r>
      <w:r w:rsidRPr="00365B38">
        <w:rPr>
          <w:rFonts w:cs="Verdana"/>
        </w:rPr>
        <w:t xml:space="preserve"> od strane ovlašćenih lica ugovornih strana. Ova odredba se neće primenjivati na cenovnike u skladu sa čl</w:t>
      </w:r>
      <w:r w:rsidR="002B1B48" w:rsidRPr="00365B38">
        <w:rPr>
          <w:rFonts w:cs="Verdana"/>
        </w:rPr>
        <w:t>anom</w:t>
      </w:r>
      <w:r w:rsidRPr="00365B38">
        <w:rPr>
          <w:rFonts w:cs="Verdana"/>
        </w:rPr>
        <w:t xml:space="preserve"> 7 ovog Ugovora.</w:t>
      </w:r>
    </w:p>
    <w:p w14:paraId="04AC7077" w14:textId="77777777" w:rsidR="002B1B48" w:rsidRPr="00365B38" w:rsidRDefault="00E60BF8" w:rsidP="00365B38">
      <w:pPr>
        <w:numPr>
          <w:ilvl w:val="1"/>
          <w:numId w:val="43"/>
        </w:numPr>
        <w:autoSpaceDE w:val="0"/>
        <w:autoSpaceDN w:val="0"/>
        <w:adjustRightInd w:val="0"/>
        <w:spacing w:after="0" w:line="240" w:lineRule="auto"/>
        <w:ind w:left="567" w:hanging="567"/>
        <w:jc w:val="both"/>
        <w:rPr>
          <w:rFonts w:cs="Verdana"/>
        </w:rPr>
      </w:pPr>
      <w:r w:rsidRPr="00365B38">
        <w:rPr>
          <w:rFonts w:cs="Verdana"/>
        </w:rPr>
        <w:t>U slučaju da neka od odredbi ovog Ugovora postane ili bude proglašena za nevažeću, to neće uticati na punovažnost ostalih odredbi ovog Ugovora. Umesto nevažeće odredbe dodaće se važeća odredba, čiji smisao je najbliži smislu nevažeće odredbe i koja u najvećoj meri ispunjava zahteve ugovornih strana.</w:t>
      </w:r>
    </w:p>
    <w:p w14:paraId="66633B7A" w14:textId="77777777" w:rsidR="002B1B48" w:rsidRDefault="00E60BF8" w:rsidP="00365B38">
      <w:pPr>
        <w:numPr>
          <w:ilvl w:val="1"/>
          <w:numId w:val="43"/>
        </w:numPr>
        <w:autoSpaceDE w:val="0"/>
        <w:autoSpaceDN w:val="0"/>
        <w:adjustRightInd w:val="0"/>
        <w:spacing w:after="0" w:line="240" w:lineRule="auto"/>
        <w:ind w:left="567" w:hanging="567"/>
        <w:jc w:val="both"/>
        <w:rPr>
          <w:rFonts w:cs="Verdana"/>
        </w:rPr>
      </w:pPr>
      <w:r w:rsidRPr="002B1B48">
        <w:rPr>
          <w:rFonts w:cs="Verdana"/>
        </w:rPr>
        <w:t>Ugovorne strane su saglasne da sve nesuglasice koje mogu da proisteknu iz ovog Ugovora reše sporazumno. Ukoliko, iz ma kog razloga, nesuglasica proizišla iz ovog Ugovora ne</w:t>
      </w:r>
      <w:r w:rsidR="00D754B3">
        <w:rPr>
          <w:rFonts w:cs="Verdana"/>
        </w:rPr>
        <w:t xml:space="preserve"> može da bude rešena sporazumno, ugovara se nadležnost </w:t>
      </w:r>
      <w:r w:rsidRPr="002B1B48">
        <w:rPr>
          <w:rFonts w:cs="Verdana"/>
        </w:rPr>
        <w:t>Privrednog suda u Beogradu.</w:t>
      </w:r>
    </w:p>
    <w:p w14:paraId="07EDA4A5" w14:textId="77777777" w:rsidR="00E60BF8" w:rsidRPr="002B1B48" w:rsidRDefault="00E60BF8" w:rsidP="00365B38">
      <w:pPr>
        <w:numPr>
          <w:ilvl w:val="1"/>
          <w:numId w:val="43"/>
        </w:numPr>
        <w:autoSpaceDE w:val="0"/>
        <w:autoSpaceDN w:val="0"/>
        <w:adjustRightInd w:val="0"/>
        <w:spacing w:after="0" w:line="240" w:lineRule="auto"/>
        <w:ind w:left="567" w:hanging="567"/>
        <w:jc w:val="both"/>
        <w:rPr>
          <w:rFonts w:cs="Verdana"/>
        </w:rPr>
      </w:pPr>
      <w:r w:rsidRPr="002B1B48">
        <w:rPr>
          <w:rFonts w:cs="Verdana"/>
        </w:rPr>
        <w:t xml:space="preserve">Sva obaveštenja po ovom Ugovoru, izuzev onih za koja su samim odredbama ovog Ugovora predviđena drugačija pravila, a od kojih </w:t>
      </w:r>
      <w:r w:rsidR="00D754B3">
        <w:rPr>
          <w:rFonts w:cs="Verdana"/>
        </w:rPr>
        <w:t>počinju da teku određeni rokovi</w:t>
      </w:r>
      <w:r w:rsidRPr="002B1B48">
        <w:rPr>
          <w:rFonts w:cs="Verdana"/>
        </w:rPr>
        <w:t xml:space="preserve"> ili su vezana za nastanak ili prestanak nekog prava ili obaveze, imaju biti upućena drugoj ugovornoj strani u pisanom obliku, preporučenom poštom ili kurirskom službom, na sledeće adrese:</w:t>
      </w:r>
    </w:p>
    <w:p w14:paraId="42D201F1" w14:textId="77777777" w:rsidR="00E60BF8" w:rsidRPr="002D6FD8" w:rsidRDefault="00E60BF8" w:rsidP="00365B38">
      <w:pPr>
        <w:autoSpaceDE w:val="0"/>
        <w:autoSpaceDN w:val="0"/>
        <w:adjustRightInd w:val="0"/>
        <w:spacing w:after="0" w:line="240" w:lineRule="auto"/>
        <w:ind w:left="567" w:hanging="567"/>
        <w:jc w:val="both"/>
        <w:outlineLvl w:val="0"/>
        <w:rPr>
          <w:rFonts w:cs="Verdana-Bold"/>
          <w:b/>
          <w:bCs/>
        </w:rPr>
      </w:pPr>
      <w:r w:rsidRPr="009C73EB">
        <w:rPr>
          <w:rFonts w:cs="Verdana"/>
          <w:b/>
        </w:rPr>
        <w:t>Klijent:</w:t>
      </w:r>
      <w:r w:rsidRPr="002D6FD8">
        <w:rPr>
          <w:rFonts w:cs="Verdana"/>
        </w:rPr>
        <w:t xml:space="preserve"> </w:t>
      </w:r>
      <w:r w:rsidRPr="00AE602F">
        <w:rPr>
          <w:rFonts w:cs="Verdana-Bold"/>
          <w:bCs/>
        </w:rPr>
        <w:t>__________________________</w:t>
      </w:r>
      <w:r w:rsidR="002B1B48" w:rsidRPr="00AE602F">
        <w:rPr>
          <w:rFonts w:cs="Verdana-Bold"/>
          <w:bCs/>
        </w:rPr>
        <w:t>_______________________________</w:t>
      </w:r>
      <w:r w:rsidR="00AE602F">
        <w:rPr>
          <w:rFonts w:cs="Verdana-Bold"/>
          <w:bCs/>
        </w:rPr>
        <w:t>_____________</w:t>
      </w:r>
    </w:p>
    <w:p w14:paraId="0DA156A4" w14:textId="59D81BF4" w:rsidR="00E60BF8" w:rsidRPr="00365B38" w:rsidRDefault="00E60BF8" w:rsidP="00365B38">
      <w:pPr>
        <w:autoSpaceDE w:val="0"/>
        <w:autoSpaceDN w:val="0"/>
        <w:adjustRightInd w:val="0"/>
        <w:spacing w:after="0" w:line="240" w:lineRule="auto"/>
        <w:ind w:left="567" w:hanging="567"/>
        <w:jc w:val="both"/>
        <w:outlineLvl w:val="0"/>
        <w:rPr>
          <w:rFonts w:cs="Verdana-Bold"/>
          <w:b/>
          <w:bCs/>
          <w:color w:val="FF0000"/>
        </w:rPr>
      </w:pPr>
      <w:r w:rsidRPr="002D6FD8">
        <w:rPr>
          <w:rFonts w:cs="Verdana"/>
          <w:b/>
        </w:rPr>
        <w:t>Operater:</w:t>
      </w:r>
      <w:r w:rsidRPr="002D6FD8">
        <w:rPr>
          <w:rFonts w:cs="Verdana"/>
        </w:rPr>
        <w:t xml:space="preserve"> </w:t>
      </w:r>
      <w:r w:rsidR="002B1B48" w:rsidRPr="002D6FD8">
        <w:rPr>
          <w:rFonts w:cs="Verdana-Bold"/>
          <w:bCs/>
        </w:rPr>
        <w:t>DELTA</w:t>
      </w:r>
      <w:r w:rsidR="003A3ADF" w:rsidRPr="002D6FD8">
        <w:rPr>
          <w:rFonts w:cs="Verdana-Bold"/>
          <w:bCs/>
        </w:rPr>
        <w:t>-</w:t>
      </w:r>
      <w:r w:rsidRPr="002D6FD8">
        <w:rPr>
          <w:rFonts w:cs="Verdana-Bold"/>
          <w:bCs/>
        </w:rPr>
        <w:t>PAK d.o.o. Beograd,</w:t>
      </w:r>
      <w:r w:rsidRPr="00D754B3">
        <w:rPr>
          <w:rFonts w:cs="Verdana-Bold"/>
          <w:bCs/>
        </w:rPr>
        <w:t xml:space="preserve"> </w:t>
      </w:r>
      <w:r w:rsidR="00AC3084">
        <w:rPr>
          <w:rFonts w:cs="Verdana-Bold"/>
          <w:bCs/>
        </w:rPr>
        <w:t>Vladimira Popovića 8a</w:t>
      </w:r>
    </w:p>
    <w:p w14:paraId="01858E20" w14:textId="77777777" w:rsidR="002B1B48" w:rsidRDefault="00E60BF8" w:rsidP="00365B38">
      <w:pPr>
        <w:numPr>
          <w:ilvl w:val="1"/>
          <w:numId w:val="43"/>
        </w:numPr>
        <w:autoSpaceDE w:val="0"/>
        <w:autoSpaceDN w:val="0"/>
        <w:adjustRightInd w:val="0"/>
        <w:spacing w:after="0" w:line="240" w:lineRule="auto"/>
        <w:ind w:left="567" w:hanging="567"/>
        <w:jc w:val="both"/>
        <w:rPr>
          <w:rFonts w:cs="Verdana"/>
        </w:rPr>
      </w:pPr>
      <w:r w:rsidRPr="00C023B9">
        <w:rPr>
          <w:rFonts w:cs="Verdana"/>
        </w:rPr>
        <w:t xml:space="preserve">O svakoj promeni gore naznačenih adresa, ugovorne strane su dužne da obaveste jedna </w:t>
      </w:r>
      <w:r w:rsidR="002B1B48">
        <w:rPr>
          <w:rFonts w:cs="Verdana"/>
        </w:rPr>
        <w:t xml:space="preserve">drugu na način opisan u tački </w:t>
      </w:r>
      <w:r w:rsidR="00DB106D">
        <w:rPr>
          <w:rFonts w:cs="Verdana"/>
        </w:rPr>
        <w:t>6</w:t>
      </w:r>
      <w:r w:rsidRPr="00C023B9">
        <w:rPr>
          <w:rFonts w:cs="Verdana"/>
        </w:rPr>
        <w:t xml:space="preserve"> ovog člana Ugovora.</w:t>
      </w:r>
    </w:p>
    <w:p w14:paraId="7BAA0C1B" w14:textId="77777777" w:rsidR="002B1B48" w:rsidRDefault="00E60BF8" w:rsidP="00365B38">
      <w:pPr>
        <w:numPr>
          <w:ilvl w:val="1"/>
          <w:numId w:val="43"/>
        </w:numPr>
        <w:autoSpaceDE w:val="0"/>
        <w:autoSpaceDN w:val="0"/>
        <w:adjustRightInd w:val="0"/>
        <w:spacing w:after="0" w:line="240" w:lineRule="auto"/>
        <w:ind w:left="567" w:hanging="567"/>
        <w:jc w:val="both"/>
        <w:rPr>
          <w:rFonts w:cs="Verdana"/>
        </w:rPr>
      </w:pPr>
      <w:r w:rsidRPr="002B1B48">
        <w:rPr>
          <w:rFonts w:cs="Verdana"/>
        </w:rPr>
        <w:t>Ugovorne strane se obavezuju da će se u toku implementacije i realizacije ovog Ugovora pridržavati pozitivnih propisa Republike Srbije, kao i najbolje poslovne prakse.</w:t>
      </w:r>
    </w:p>
    <w:p w14:paraId="459F67A3" w14:textId="77777777" w:rsidR="00D754B3" w:rsidRDefault="00E60BF8" w:rsidP="00365B38">
      <w:pPr>
        <w:numPr>
          <w:ilvl w:val="1"/>
          <w:numId w:val="43"/>
        </w:numPr>
        <w:autoSpaceDE w:val="0"/>
        <w:autoSpaceDN w:val="0"/>
        <w:adjustRightInd w:val="0"/>
        <w:spacing w:after="0" w:line="240" w:lineRule="auto"/>
        <w:ind w:left="567" w:hanging="567"/>
        <w:jc w:val="both"/>
        <w:rPr>
          <w:rFonts w:cs="Verdana"/>
        </w:rPr>
      </w:pPr>
      <w:r w:rsidRPr="002B1B48">
        <w:rPr>
          <w:rFonts w:cs="Verdana"/>
        </w:rPr>
        <w:t xml:space="preserve">Ovaj Ugovor je sačinjen u </w:t>
      </w:r>
      <w:r w:rsidR="002B1B48">
        <w:rPr>
          <w:rFonts w:cs="Verdana"/>
        </w:rPr>
        <w:t>4 (</w:t>
      </w:r>
      <w:r w:rsidRPr="002B1B48">
        <w:rPr>
          <w:rFonts w:cs="Verdana"/>
        </w:rPr>
        <w:t>četiri</w:t>
      </w:r>
      <w:r w:rsidR="002B1B48">
        <w:rPr>
          <w:rFonts w:cs="Verdana"/>
        </w:rPr>
        <w:t>)</w:t>
      </w:r>
      <w:r w:rsidRPr="002B1B48">
        <w:rPr>
          <w:rFonts w:cs="Verdana"/>
        </w:rPr>
        <w:t xml:space="preserve"> istovetna primerka, od kojih po </w:t>
      </w:r>
      <w:r w:rsidR="002B1B48">
        <w:rPr>
          <w:rFonts w:cs="Verdana"/>
        </w:rPr>
        <w:t>2 (</w:t>
      </w:r>
      <w:r w:rsidRPr="002B1B48">
        <w:rPr>
          <w:rFonts w:cs="Verdana"/>
        </w:rPr>
        <w:t>dva</w:t>
      </w:r>
      <w:r w:rsidR="002B1B48">
        <w:rPr>
          <w:rFonts w:cs="Verdana"/>
        </w:rPr>
        <w:t>)</w:t>
      </w:r>
      <w:r w:rsidRPr="002B1B48">
        <w:rPr>
          <w:rFonts w:cs="Verdana"/>
        </w:rPr>
        <w:t xml:space="preserve"> pripadaju svakoj od ugovornih strana.</w:t>
      </w:r>
    </w:p>
    <w:p w14:paraId="0F57B8F3" w14:textId="77777777" w:rsidR="00D754B3" w:rsidRDefault="00D754B3" w:rsidP="00365B38">
      <w:pPr>
        <w:autoSpaceDE w:val="0"/>
        <w:autoSpaceDN w:val="0"/>
        <w:adjustRightInd w:val="0"/>
        <w:spacing w:after="0" w:line="240" w:lineRule="auto"/>
        <w:ind w:left="567" w:hanging="567"/>
        <w:jc w:val="both"/>
        <w:rPr>
          <w:rFonts w:cs="Verdana"/>
        </w:rPr>
      </w:pPr>
    </w:p>
    <w:p w14:paraId="335F08DC" w14:textId="77777777" w:rsidR="00D754B3" w:rsidRDefault="00D754B3" w:rsidP="00D754B3">
      <w:pPr>
        <w:autoSpaceDE w:val="0"/>
        <w:autoSpaceDN w:val="0"/>
        <w:adjustRightInd w:val="0"/>
        <w:spacing w:after="0" w:line="240" w:lineRule="auto"/>
        <w:ind w:left="567"/>
        <w:jc w:val="both"/>
        <w:rPr>
          <w:rFonts w:cs="Verdana"/>
        </w:rPr>
      </w:pPr>
    </w:p>
    <w:p w14:paraId="5FE3BDCE" w14:textId="77777777" w:rsidR="00D754B3" w:rsidRDefault="00D754B3" w:rsidP="00D754B3">
      <w:pPr>
        <w:autoSpaceDE w:val="0"/>
        <w:autoSpaceDN w:val="0"/>
        <w:adjustRightInd w:val="0"/>
        <w:spacing w:after="0" w:line="240" w:lineRule="auto"/>
        <w:ind w:left="567"/>
        <w:jc w:val="both"/>
        <w:rPr>
          <w:rFonts w:cs="Verdana"/>
        </w:rPr>
      </w:pPr>
    </w:p>
    <w:p w14:paraId="3EF57887" w14:textId="77777777" w:rsidR="00D754B3" w:rsidRDefault="00D754B3" w:rsidP="00D754B3">
      <w:pPr>
        <w:autoSpaceDE w:val="0"/>
        <w:autoSpaceDN w:val="0"/>
        <w:adjustRightInd w:val="0"/>
        <w:spacing w:after="0" w:line="240" w:lineRule="auto"/>
        <w:ind w:left="567"/>
        <w:jc w:val="both"/>
        <w:rPr>
          <w:rFonts w:cs="Verdana"/>
        </w:rPr>
      </w:pPr>
    </w:p>
    <w:p w14:paraId="6A1DB413" w14:textId="77777777" w:rsidR="00E60BF8" w:rsidRPr="00D754B3" w:rsidRDefault="002B1B48" w:rsidP="00D754B3">
      <w:pPr>
        <w:autoSpaceDE w:val="0"/>
        <w:autoSpaceDN w:val="0"/>
        <w:adjustRightInd w:val="0"/>
        <w:spacing w:after="0" w:line="240" w:lineRule="auto"/>
        <w:ind w:left="567"/>
        <w:jc w:val="both"/>
        <w:rPr>
          <w:rFonts w:cs="Verdana"/>
        </w:rPr>
      </w:pPr>
      <w:r w:rsidRPr="00D754B3">
        <w:rPr>
          <w:rFonts w:cs="Verdana"/>
          <w:b/>
        </w:rPr>
        <w:t xml:space="preserve">   Za </w:t>
      </w:r>
      <w:r w:rsidR="00E60BF8" w:rsidRPr="00D754B3">
        <w:rPr>
          <w:rFonts w:cs="Verdana"/>
          <w:b/>
        </w:rPr>
        <w:t>O</w:t>
      </w:r>
      <w:r w:rsidRPr="00D754B3">
        <w:rPr>
          <w:rFonts w:cs="Verdana"/>
          <w:b/>
        </w:rPr>
        <w:t>PERATERA</w:t>
      </w:r>
      <w:r w:rsidR="00E60BF8" w:rsidRPr="00D754B3">
        <w:rPr>
          <w:rFonts w:cs="Verdana"/>
          <w:b/>
        </w:rPr>
        <w:t xml:space="preserve">:                                                                                       </w:t>
      </w:r>
      <w:r w:rsidRPr="00D754B3">
        <w:rPr>
          <w:rFonts w:cs="Verdana"/>
          <w:b/>
        </w:rPr>
        <w:t xml:space="preserve">  </w:t>
      </w:r>
      <w:r w:rsidR="00E60BF8" w:rsidRPr="00D754B3">
        <w:rPr>
          <w:rFonts w:cs="Verdana"/>
          <w:b/>
        </w:rPr>
        <w:t xml:space="preserve"> </w:t>
      </w:r>
      <w:r w:rsidRPr="00D754B3">
        <w:rPr>
          <w:rFonts w:cs="Verdana"/>
          <w:b/>
        </w:rPr>
        <w:t>Za KLIJENTA</w:t>
      </w:r>
      <w:r w:rsidR="00E60BF8" w:rsidRPr="00D754B3">
        <w:rPr>
          <w:rFonts w:cs="Verdana"/>
          <w:b/>
        </w:rPr>
        <w:t>:</w:t>
      </w:r>
    </w:p>
    <w:p w14:paraId="10921F5D" w14:textId="77777777" w:rsidR="002B1B48" w:rsidRPr="002B1B48" w:rsidRDefault="002B1B48">
      <w:pPr>
        <w:autoSpaceDE w:val="0"/>
        <w:autoSpaceDN w:val="0"/>
        <w:adjustRightInd w:val="0"/>
        <w:spacing w:after="0" w:line="240" w:lineRule="auto"/>
        <w:rPr>
          <w:rFonts w:cs="Verdana"/>
          <w:b/>
        </w:rPr>
      </w:pPr>
    </w:p>
    <w:p w14:paraId="50C9D9D2" w14:textId="60F95914" w:rsidR="00365B38" w:rsidRDefault="00E60BF8" w:rsidP="005F7D08">
      <w:pPr>
        <w:spacing w:after="0" w:line="240" w:lineRule="auto"/>
      </w:pPr>
      <w:r w:rsidRPr="00C023B9">
        <w:t>__________</w:t>
      </w:r>
      <w:r w:rsidR="002B1B48">
        <w:t>___</w:t>
      </w:r>
      <w:r w:rsidRPr="00C023B9">
        <w:t xml:space="preserve">_____________                                                  </w:t>
      </w:r>
      <w:r w:rsidR="002B1B48">
        <w:t xml:space="preserve">           </w:t>
      </w:r>
      <w:r w:rsidRPr="00C023B9">
        <w:t>_________________________</w:t>
      </w:r>
      <w:r w:rsidR="005507FD">
        <w:t xml:space="preserve"> </w:t>
      </w:r>
      <w:r w:rsidR="00AC3084">
        <w:t>Đorđe Jovanović</w:t>
      </w:r>
      <w:r w:rsidR="00507E21">
        <w:t xml:space="preserve">, </w:t>
      </w:r>
      <w:r w:rsidR="00AC3084">
        <w:t xml:space="preserve">v.d. </w:t>
      </w:r>
      <w:r w:rsidR="00507E21">
        <w:t>direktor</w:t>
      </w:r>
      <w:r w:rsidR="00AC3084">
        <w:t>a</w:t>
      </w:r>
      <w:r w:rsidR="000A290A">
        <w:tab/>
      </w:r>
      <w:r w:rsidR="000A290A">
        <w:tab/>
      </w:r>
      <w:r w:rsidR="00AC3084">
        <w:t xml:space="preserve">                          </w:t>
      </w:r>
      <w:r w:rsidR="000A290A">
        <w:tab/>
      </w:r>
      <w:r w:rsidR="000A290A">
        <w:tab/>
      </w:r>
      <w:r w:rsidR="000A290A">
        <w:tab/>
      </w:r>
      <w:r w:rsidR="0063579F">
        <w:t xml:space="preserve">  </w:t>
      </w:r>
      <w:r w:rsidR="00834EEB">
        <w:t xml:space="preserve">                           </w:t>
      </w:r>
      <w:r w:rsidR="000A290A">
        <w:t>, direktor</w:t>
      </w:r>
    </w:p>
    <w:p w14:paraId="58DB3C57" w14:textId="6DA6BAE8" w:rsidR="00AC3084" w:rsidRDefault="00AC3084" w:rsidP="005F7D08">
      <w:pPr>
        <w:spacing w:after="0" w:line="240" w:lineRule="auto"/>
      </w:pPr>
    </w:p>
    <w:p w14:paraId="305D464D" w14:textId="77F6CE69" w:rsidR="00AC3084" w:rsidRDefault="00AC3084" w:rsidP="005F7D08">
      <w:pPr>
        <w:spacing w:after="0" w:line="240" w:lineRule="auto"/>
      </w:pPr>
      <w:r>
        <w:t>_________________________</w:t>
      </w:r>
    </w:p>
    <w:p w14:paraId="525979B2" w14:textId="2B4FD401" w:rsidR="00AC3084" w:rsidRDefault="00AC3084" w:rsidP="005F7D08">
      <w:pPr>
        <w:spacing w:after="0" w:line="240" w:lineRule="auto"/>
      </w:pPr>
      <w:r>
        <w:t>Tijana Koprivica, supotpisnik</w:t>
      </w:r>
      <w:bookmarkStart w:id="0" w:name="_GoBack"/>
      <w:bookmarkEnd w:id="0"/>
    </w:p>
    <w:p w14:paraId="6AB63F7A" w14:textId="77777777" w:rsidR="002D6FD8" w:rsidRDefault="0063579F" w:rsidP="0063579F">
      <w:pPr>
        <w:tabs>
          <w:tab w:val="left" w:pos="6660"/>
        </w:tabs>
        <w:rPr>
          <w:b/>
          <w:sz w:val="28"/>
          <w:szCs w:val="28"/>
        </w:rPr>
      </w:pPr>
      <w:r>
        <w:rPr>
          <w:b/>
          <w:sz w:val="28"/>
          <w:szCs w:val="28"/>
        </w:rPr>
        <w:tab/>
      </w:r>
    </w:p>
    <w:sectPr w:rsidR="002D6FD8" w:rsidSect="002D6FD8">
      <w:footerReference w:type="default" r:id="rId8"/>
      <w:pgSz w:w="11906" w:h="16838"/>
      <w:pgMar w:top="1134" w:right="1559"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F3F75" w14:textId="77777777" w:rsidR="004335BA" w:rsidRDefault="004335BA" w:rsidP="00361AD3">
      <w:pPr>
        <w:spacing w:after="0" w:line="240" w:lineRule="auto"/>
      </w:pPr>
      <w:r>
        <w:separator/>
      </w:r>
    </w:p>
  </w:endnote>
  <w:endnote w:type="continuationSeparator" w:id="0">
    <w:p w14:paraId="1240EE71" w14:textId="77777777" w:rsidR="004335BA" w:rsidRDefault="004335BA" w:rsidP="00361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Bold">
    <w:altName w:val="Arial"/>
    <w:panose1 w:val="00000000000000000000"/>
    <w:charset w:val="00"/>
    <w:family w:val="swiss"/>
    <w:notTrueType/>
    <w:pitch w:val="default"/>
    <w:sig w:usb0="00000001"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Times New Roman"/>
    <w:panose1 w:val="00000000000000000000"/>
    <w:charset w:val="00"/>
    <w:family w:val="auto"/>
    <w:notTrueType/>
    <w:pitch w:val="default"/>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BA025" w14:textId="77777777" w:rsidR="00361AD3" w:rsidRDefault="00361AD3">
    <w:pPr>
      <w:pStyle w:val="Footer"/>
      <w:jc w:val="right"/>
    </w:pPr>
    <w:r>
      <w:fldChar w:fldCharType="begin"/>
    </w:r>
    <w:r>
      <w:instrText xml:space="preserve"> PAGE   \* MERGEFORMAT </w:instrText>
    </w:r>
    <w:r>
      <w:fldChar w:fldCharType="separate"/>
    </w:r>
    <w:r w:rsidR="00910BB0">
      <w:rPr>
        <w:noProof/>
      </w:rPr>
      <w:t>6</w:t>
    </w:r>
    <w:r>
      <w:fldChar w:fldCharType="end"/>
    </w:r>
  </w:p>
  <w:p w14:paraId="354B5AE0" w14:textId="77777777" w:rsidR="00361AD3" w:rsidRDefault="00361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5CB86" w14:textId="77777777" w:rsidR="004335BA" w:rsidRDefault="004335BA" w:rsidP="00361AD3">
      <w:pPr>
        <w:spacing w:after="0" w:line="240" w:lineRule="auto"/>
      </w:pPr>
      <w:r>
        <w:separator/>
      </w:r>
    </w:p>
  </w:footnote>
  <w:footnote w:type="continuationSeparator" w:id="0">
    <w:p w14:paraId="2148CAD2" w14:textId="77777777" w:rsidR="004335BA" w:rsidRDefault="004335BA" w:rsidP="00361A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0F1C"/>
    <w:multiLevelType w:val="multilevel"/>
    <w:tmpl w:val="04F807A6"/>
    <w:lvl w:ilvl="0">
      <w:start w:val="13"/>
      <w:numFmt w:val="decimal"/>
      <w:lvlText w:val="%1."/>
      <w:lvlJc w:val="left"/>
      <w:pPr>
        <w:ind w:left="435" w:hanging="435"/>
      </w:pPr>
      <w:rPr>
        <w:rFonts w:hint="default"/>
      </w:rPr>
    </w:lvl>
    <w:lvl w:ilvl="1">
      <w:start w:val="1"/>
      <w:numFmt w:val="decimal"/>
      <w:lvlText w:val="%1.%2."/>
      <w:lvlJc w:val="left"/>
      <w:pPr>
        <w:ind w:left="1515" w:hanging="435"/>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A755B80"/>
    <w:multiLevelType w:val="multilevel"/>
    <w:tmpl w:val="04F807A6"/>
    <w:lvl w:ilvl="0">
      <w:start w:val="13"/>
      <w:numFmt w:val="decimal"/>
      <w:lvlText w:val="%1."/>
      <w:lvlJc w:val="left"/>
      <w:pPr>
        <w:ind w:left="435" w:hanging="435"/>
      </w:pPr>
      <w:rPr>
        <w:rFonts w:hint="default"/>
      </w:rPr>
    </w:lvl>
    <w:lvl w:ilvl="1">
      <w:start w:val="1"/>
      <w:numFmt w:val="decimal"/>
      <w:lvlText w:val="%1.%2."/>
      <w:lvlJc w:val="left"/>
      <w:pPr>
        <w:ind w:left="1515" w:hanging="435"/>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150E64A2"/>
    <w:multiLevelType w:val="multilevel"/>
    <w:tmpl w:val="F424AEF8"/>
    <w:lvl w:ilvl="0">
      <w:start w:val="1"/>
      <w:numFmt w:val="decimal"/>
      <w:lvlText w:val="%1."/>
      <w:lvlJc w:val="left"/>
      <w:pPr>
        <w:ind w:left="720" w:hanging="360"/>
      </w:pPr>
      <w:rPr>
        <w:rFonts w:cs="Verdana-Bold" w:hint="default"/>
        <w:b/>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5870756"/>
    <w:multiLevelType w:val="hybridMultilevel"/>
    <w:tmpl w:val="4038327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15:restartNumberingAfterBreak="0">
    <w:nsid w:val="1621209E"/>
    <w:multiLevelType w:val="multilevel"/>
    <w:tmpl w:val="BBA8B66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146922"/>
    <w:multiLevelType w:val="multilevel"/>
    <w:tmpl w:val="66BC91B8"/>
    <w:lvl w:ilvl="0">
      <w:start w:val="12"/>
      <w:numFmt w:val="decimal"/>
      <w:lvlText w:val="%1."/>
      <w:lvlJc w:val="left"/>
      <w:pPr>
        <w:ind w:left="435" w:hanging="435"/>
      </w:pPr>
      <w:rPr>
        <w:rFonts w:hint="default"/>
      </w:rPr>
    </w:lvl>
    <w:lvl w:ilvl="1">
      <w:start w:val="1"/>
      <w:numFmt w:val="decimal"/>
      <w:lvlText w:val="%1.%2."/>
      <w:lvlJc w:val="left"/>
      <w:pPr>
        <w:ind w:left="1515" w:hanging="435"/>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1FF11A2D"/>
    <w:multiLevelType w:val="multilevel"/>
    <w:tmpl w:val="8FE4BF56"/>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8B54DB"/>
    <w:multiLevelType w:val="multilevel"/>
    <w:tmpl w:val="DF8453D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6857F37"/>
    <w:multiLevelType w:val="multilevel"/>
    <w:tmpl w:val="B1C669B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232F58"/>
    <w:multiLevelType w:val="multilevel"/>
    <w:tmpl w:val="BBA8B66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72A20FF"/>
    <w:multiLevelType w:val="multilevel"/>
    <w:tmpl w:val="E10629B6"/>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0A17E4"/>
    <w:multiLevelType w:val="multilevel"/>
    <w:tmpl w:val="66BC91B8"/>
    <w:lvl w:ilvl="0">
      <w:start w:val="12"/>
      <w:numFmt w:val="decimal"/>
      <w:lvlText w:val="%1."/>
      <w:lvlJc w:val="left"/>
      <w:pPr>
        <w:ind w:left="435" w:hanging="435"/>
      </w:pPr>
      <w:rPr>
        <w:rFonts w:hint="default"/>
      </w:rPr>
    </w:lvl>
    <w:lvl w:ilvl="1">
      <w:start w:val="1"/>
      <w:numFmt w:val="decimal"/>
      <w:lvlText w:val="%1.%2."/>
      <w:lvlJc w:val="left"/>
      <w:pPr>
        <w:ind w:left="1515" w:hanging="435"/>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2D4618AE"/>
    <w:multiLevelType w:val="multilevel"/>
    <w:tmpl w:val="25BCF57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D174A1"/>
    <w:multiLevelType w:val="multilevel"/>
    <w:tmpl w:val="42A8B81C"/>
    <w:lvl w:ilvl="0">
      <w:start w:val="15"/>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6465499"/>
    <w:multiLevelType w:val="hybridMultilevel"/>
    <w:tmpl w:val="61B846E8"/>
    <w:lvl w:ilvl="0" w:tplc="4C500B7E">
      <w:numFmt w:val="bullet"/>
      <w:lvlText w:val="-"/>
      <w:lvlJc w:val="left"/>
      <w:pPr>
        <w:ind w:left="720" w:hanging="360"/>
      </w:pPr>
      <w:rPr>
        <w:rFonts w:ascii="SymbolMT" w:eastAsia="Calibri" w:hAnsi="SymbolMT" w:cs="SymbolMT" w:hint="default"/>
      </w:rPr>
    </w:lvl>
    <w:lvl w:ilvl="1" w:tplc="3922433A">
      <w:start w:val="1"/>
      <w:numFmt w:val="bullet"/>
      <w:lvlText w:val="o"/>
      <w:lvlJc w:val="left"/>
      <w:pPr>
        <w:ind w:left="1440" w:hanging="360"/>
      </w:pPr>
      <w:rPr>
        <w:rFonts w:ascii="Courier New" w:hAnsi="Courier New" w:cs="Courier New" w:hint="default"/>
      </w:rPr>
    </w:lvl>
    <w:lvl w:ilvl="2" w:tplc="8630411E">
      <w:start w:val="1"/>
      <w:numFmt w:val="bullet"/>
      <w:lvlText w:val=""/>
      <w:lvlJc w:val="left"/>
      <w:pPr>
        <w:ind w:left="2160" w:hanging="360"/>
      </w:pPr>
      <w:rPr>
        <w:rFonts w:ascii="Wingdings" w:hAnsi="Wingdings" w:hint="default"/>
      </w:rPr>
    </w:lvl>
    <w:lvl w:ilvl="3" w:tplc="71460810">
      <w:start w:val="1"/>
      <w:numFmt w:val="bullet"/>
      <w:lvlText w:val=""/>
      <w:lvlJc w:val="left"/>
      <w:pPr>
        <w:ind w:left="2880" w:hanging="360"/>
      </w:pPr>
      <w:rPr>
        <w:rFonts w:ascii="Symbol" w:hAnsi="Symbol" w:hint="default"/>
      </w:rPr>
    </w:lvl>
    <w:lvl w:ilvl="4" w:tplc="B1848480">
      <w:start w:val="1"/>
      <w:numFmt w:val="bullet"/>
      <w:lvlText w:val="o"/>
      <w:lvlJc w:val="left"/>
      <w:pPr>
        <w:ind w:left="3600" w:hanging="360"/>
      </w:pPr>
      <w:rPr>
        <w:rFonts w:ascii="Courier New" w:hAnsi="Courier New" w:cs="Courier New" w:hint="default"/>
      </w:rPr>
    </w:lvl>
    <w:lvl w:ilvl="5" w:tplc="B3928D36">
      <w:start w:val="1"/>
      <w:numFmt w:val="bullet"/>
      <w:lvlText w:val=""/>
      <w:lvlJc w:val="left"/>
      <w:pPr>
        <w:ind w:left="4320" w:hanging="360"/>
      </w:pPr>
      <w:rPr>
        <w:rFonts w:ascii="Wingdings" w:hAnsi="Wingdings" w:hint="default"/>
      </w:rPr>
    </w:lvl>
    <w:lvl w:ilvl="6" w:tplc="C9D226B0">
      <w:start w:val="1"/>
      <w:numFmt w:val="bullet"/>
      <w:lvlText w:val=""/>
      <w:lvlJc w:val="left"/>
      <w:pPr>
        <w:ind w:left="5040" w:hanging="360"/>
      </w:pPr>
      <w:rPr>
        <w:rFonts w:ascii="Symbol" w:hAnsi="Symbol" w:hint="default"/>
      </w:rPr>
    </w:lvl>
    <w:lvl w:ilvl="7" w:tplc="86340D62">
      <w:start w:val="1"/>
      <w:numFmt w:val="bullet"/>
      <w:lvlText w:val="o"/>
      <w:lvlJc w:val="left"/>
      <w:pPr>
        <w:ind w:left="5760" w:hanging="360"/>
      </w:pPr>
      <w:rPr>
        <w:rFonts w:ascii="Courier New" w:hAnsi="Courier New" w:cs="Courier New" w:hint="default"/>
      </w:rPr>
    </w:lvl>
    <w:lvl w:ilvl="8" w:tplc="C2224C0C">
      <w:start w:val="1"/>
      <w:numFmt w:val="bullet"/>
      <w:lvlText w:val=""/>
      <w:lvlJc w:val="left"/>
      <w:pPr>
        <w:ind w:left="6480" w:hanging="360"/>
      </w:pPr>
      <w:rPr>
        <w:rFonts w:ascii="Wingdings" w:hAnsi="Wingdings" w:hint="default"/>
      </w:rPr>
    </w:lvl>
  </w:abstractNum>
  <w:abstractNum w:abstractNumId="15" w15:restartNumberingAfterBreak="0">
    <w:nsid w:val="37CC51DC"/>
    <w:multiLevelType w:val="multilevel"/>
    <w:tmpl w:val="7610ABAC"/>
    <w:lvl w:ilvl="0">
      <w:start w:val="6"/>
      <w:numFmt w:val="decimal"/>
      <w:lvlText w:val="%1."/>
      <w:lvlJc w:val="left"/>
      <w:pPr>
        <w:ind w:left="360" w:hanging="360"/>
      </w:pPr>
      <w:rPr>
        <w:rFonts w:cs="Verdana" w:hint="default"/>
        <w:color w:val="auto"/>
      </w:rPr>
    </w:lvl>
    <w:lvl w:ilvl="1">
      <w:start w:val="1"/>
      <w:numFmt w:val="decimal"/>
      <w:lvlText w:val="%1.%2."/>
      <w:lvlJc w:val="left"/>
      <w:pPr>
        <w:ind w:left="717" w:hanging="360"/>
      </w:pPr>
      <w:rPr>
        <w:rFonts w:cs="Verdana" w:hint="default"/>
        <w:b/>
        <w:color w:val="auto"/>
      </w:rPr>
    </w:lvl>
    <w:lvl w:ilvl="2">
      <w:start w:val="1"/>
      <w:numFmt w:val="decimal"/>
      <w:lvlText w:val="%1.%2.%3."/>
      <w:lvlJc w:val="left"/>
      <w:pPr>
        <w:ind w:left="1434" w:hanging="720"/>
      </w:pPr>
      <w:rPr>
        <w:rFonts w:cs="Verdana" w:hint="default"/>
        <w:color w:val="auto"/>
      </w:rPr>
    </w:lvl>
    <w:lvl w:ilvl="3">
      <w:start w:val="1"/>
      <w:numFmt w:val="decimal"/>
      <w:lvlText w:val="%1.%2.%3.%4."/>
      <w:lvlJc w:val="left"/>
      <w:pPr>
        <w:ind w:left="1791" w:hanging="720"/>
      </w:pPr>
      <w:rPr>
        <w:rFonts w:cs="Verdana" w:hint="default"/>
        <w:color w:val="auto"/>
      </w:rPr>
    </w:lvl>
    <w:lvl w:ilvl="4">
      <w:start w:val="1"/>
      <w:numFmt w:val="decimal"/>
      <w:lvlText w:val="%1.%2.%3.%4.%5."/>
      <w:lvlJc w:val="left"/>
      <w:pPr>
        <w:ind w:left="2508" w:hanging="1080"/>
      </w:pPr>
      <w:rPr>
        <w:rFonts w:cs="Verdana" w:hint="default"/>
        <w:color w:val="auto"/>
      </w:rPr>
    </w:lvl>
    <w:lvl w:ilvl="5">
      <w:start w:val="1"/>
      <w:numFmt w:val="decimal"/>
      <w:lvlText w:val="%1.%2.%3.%4.%5.%6."/>
      <w:lvlJc w:val="left"/>
      <w:pPr>
        <w:ind w:left="2865" w:hanging="1080"/>
      </w:pPr>
      <w:rPr>
        <w:rFonts w:cs="Verdana" w:hint="default"/>
        <w:color w:val="auto"/>
      </w:rPr>
    </w:lvl>
    <w:lvl w:ilvl="6">
      <w:start w:val="1"/>
      <w:numFmt w:val="decimal"/>
      <w:lvlText w:val="%1.%2.%3.%4.%5.%6.%7."/>
      <w:lvlJc w:val="left"/>
      <w:pPr>
        <w:ind w:left="3582" w:hanging="1440"/>
      </w:pPr>
      <w:rPr>
        <w:rFonts w:cs="Verdana" w:hint="default"/>
        <w:color w:val="auto"/>
      </w:rPr>
    </w:lvl>
    <w:lvl w:ilvl="7">
      <w:start w:val="1"/>
      <w:numFmt w:val="decimal"/>
      <w:lvlText w:val="%1.%2.%3.%4.%5.%6.%7.%8."/>
      <w:lvlJc w:val="left"/>
      <w:pPr>
        <w:ind w:left="3939" w:hanging="1440"/>
      </w:pPr>
      <w:rPr>
        <w:rFonts w:cs="Verdana" w:hint="default"/>
        <w:color w:val="auto"/>
      </w:rPr>
    </w:lvl>
    <w:lvl w:ilvl="8">
      <w:start w:val="1"/>
      <w:numFmt w:val="decimal"/>
      <w:lvlText w:val="%1.%2.%3.%4.%5.%6.%7.%8.%9."/>
      <w:lvlJc w:val="left"/>
      <w:pPr>
        <w:ind w:left="4656" w:hanging="1800"/>
      </w:pPr>
      <w:rPr>
        <w:rFonts w:cs="Verdana" w:hint="default"/>
        <w:color w:val="auto"/>
      </w:rPr>
    </w:lvl>
  </w:abstractNum>
  <w:abstractNum w:abstractNumId="16" w15:restartNumberingAfterBreak="0">
    <w:nsid w:val="3BA27BDE"/>
    <w:multiLevelType w:val="hybridMultilevel"/>
    <w:tmpl w:val="3580C858"/>
    <w:lvl w:ilvl="0" w:tplc="28C44804">
      <w:start w:val="1"/>
      <w:numFmt w:val="lowerLetter"/>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17" w15:restartNumberingAfterBreak="0">
    <w:nsid w:val="3C3155C7"/>
    <w:multiLevelType w:val="multilevel"/>
    <w:tmpl w:val="DF8453D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CA96390"/>
    <w:multiLevelType w:val="multilevel"/>
    <w:tmpl w:val="D85260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13416C3"/>
    <w:multiLevelType w:val="multilevel"/>
    <w:tmpl w:val="D5524AD2"/>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1575996"/>
    <w:multiLevelType w:val="multilevel"/>
    <w:tmpl w:val="BBECCB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1EF40C6"/>
    <w:multiLevelType w:val="multilevel"/>
    <w:tmpl w:val="19FC385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990245"/>
    <w:multiLevelType w:val="multilevel"/>
    <w:tmpl w:val="58FAD6FE"/>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4007695"/>
    <w:multiLevelType w:val="multilevel"/>
    <w:tmpl w:val="D8D4F1B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56D281F"/>
    <w:multiLevelType w:val="hybridMultilevel"/>
    <w:tmpl w:val="90F45442"/>
    <w:lvl w:ilvl="0" w:tplc="49B65820">
      <w:start w:val="1"/>
      <w:numFmt w:val="lowerLetter"/>
      <w:lvlText w:val="%1.)"/>
      <w:lvlJc w:val="left"/>
      <w:pPr>
        <w:ind w:left="720" w:hanging="360"/>
      </w:pPr>
      <w:rPr>
        <w:rFonts w:ascii="Calibri" w:eastAsia="Calibri" w:hAnsi="Calibri" w:cs="Verdana"/>
      </w:rPr>
    </w:lvl>
    <w:lvl w:ilvl="1" w:tplc="CBC841F6">
      <w:start w:val="1"/>
      <w:numFmt w:val="decimal"/>
      <w:lvlText w:val="%2."/>
      <w:lvlJc w:val="left"/>
      <w:pPr>
        <w:ind w:left="1440" w:hanging="360"/>
      </w:pPr>
      <w:rPr>
        <w:rFonts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15:restartNumberingAfterBreak="0">
    <w:nsid w:val="45C308FA"/>
    <w:multiLevelType w:val="hybridMultilevel"/>
    <w:tmpl w:val="01D82F9A"/>
    <w:lvl w:ilvl="0" w:tplc="081A0017">
      <w:start w:val="1"/>
      <w:numFmt w:val="lowerLetter"/>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15:restartNumberingAfterBreak="0">
    <w:nsid w:val="46167A69"/>
    <w:multiLevelType w:val="hybridMultilevel"/>
    <w:tmpl w:val="CF9C42D0"/>
    <w:lvl w:ilvl="0" w:tplc="A76A1404">
      <w:numFmt w:val="bullet"/>
      <w:lvlText w:val="-"/>
      <w:lvlJc w:val="left"/>
      <w:pPr>
        <w:ind w:left="720" w:hanging="360"/>
      </w:pPr>
      <w:rPr>
        <w:rFonts w:ascii="Calibri" w:eastAsia="SymbolMT" w:hAnsi="Calibri" w:cs="SymbolMT"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15:restartNumberingAfterBreak="0">
    <w:nsid w:val="474C700A"/>
    <w:multiLevelType w:val="multilevel"/>
    <w:tmpl w:val="85A8EE54"/>
    <w:lvl w:ilvl="0">
      <w:start w:val="14"/>
      <w:numFmt w:val="decimal"/>
      <w:lvlText w:val="%1."/>
      <w:lvlJc w:val="left"/>
      <w:pPr>
        <w:ind w:left="435" w:hanging="435"/>
      </w:pPr>
      <w:rPr>
        <w:rFonts w:hint="default"/>
      </w:rPr>
    </w:lvl>
    <w:lvl w:ilvl="1">
      <w:start w:val="1"/>
      <w:numFmt w:val="decimal"/>
      <w:lvlText w:val="%1.%2."/>
      <w:lvlJc w:val="left"/>
      <w:pPr>
        <w:ind w:left="1515" w:hanging="435"/>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5145014A"/>
    <w:multiLevelType w:val="multilevel"/>
    <w:tmpl w:val="85A8EE54"/>
    <w:lvl w:ilvl="0">
      <w:start w:val="14"/>
      <w:numFmt w:val="decimal"/>
      <w:lvlText w:val="%1."/>
      <w:lvlJc w:val="left"/>
      <w:pPr>
        <w:ind w:left="435" w:hanging="435"/>
      </w:pPr>
      <w:rPr>
        <w:rFonts w:hint="default"/>
      </w:rPr>
    </w:lvl>
    <w:lvl w:ilvl="1">
      <w:start w:val="1"/>
      <w:numFmt w:val="decimal"/>
      <w:lvlText w:val="%1.%2."/>
      <w:lvlJc w:val="left"/>
      <w:pPr>
        <w:ind w:left="1515" w:hanging="435"/>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53356E3B"/>
    <w:multiLevelType w:val="hybridMultilevel"/>
    <w:tmpl w:val="AE28E1A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15:restartNumberingAfterBreak="0">
    <w:nsid w:val="53953A4C"/>
    <w:multiLevelType w:val="hybridMultilevel"/>
    <w:tmpl w:val="F3EEAA06"/>
    <w:lvl w:ilvl="0" w:tplc="081A0019">
      <w:start w:val="1"/>
      <w:numFmt w:val="lowerLetter"/>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15:restartNumberingAfterBreak="0">
    <w:nsid w:val="57FE731E"/>
    <w:multiLevelType w:val="multilevel"/>
    <w:tmpl w:val="D5524AD2"/>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97058A3"/>
    <w:multiLevelType w:val="multilevel"/>
    <w:tmpl w:val="D85260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B325F1F"/>
    <w:multiLevelType w:val="multilevel"/>
    <w:tmpl w:val="19FC385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08C1D0B"/>
    <w:multiLevelType w:val="multilevel"/>
    <w:tmpl w:val="0C4E4F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1FB1954"/>
    <w:multiLevelType w:val="multilevel"/>
    <w:tmpl w:val="D19E329C"/>
    <w:lvl w:ilvl="0">
      <w:start w:val="11"/>
      <w:numFmt w:val="decimal"/>
      <w:lvlText w:val="%1."/>
      <w:lvlJc w:val="left"/>
      <w:pPr>
        <w:ind w:left="435" w:hanging="435"/>
      </w:pPr>
      <w:rPr>
        <w:rFonts w:hint="default"/>
      </w:rPr>
    </w:lvl>
    <w:lvl w:ilvl="1">
      <w:start w:val="1"/>
      <w:numFmt w:val="decimal"/>
      <w:lvlText w:val="%1.%2."/>
      <w:lvlJc w:val="left"/>
      <w:pPr>
        <w:ind w:left="1515" w:hanging="435"/>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6" w15:restartNumberingAfterBreak="0">
    <w:nsid w:val="62A10069"/>
    <w:multiLevelType w:val="multilevel"/>
    <w:tmpl w:val="AC0A8A58"/>
    <w:lvl w:ilvl="0">
      <w:start w:val="10"/>
      <w:numFmt w:val="decimal"/>
      <w:lvlText w:val="%1."/>
      <w:lvlJc w:val="left"/>
      <w:pPr>
        <w:ind w:left="435" w:hanging="435"/>
      </w:pPr>
      <w:rPr>
        <w:rFonts w:hint="default"/>
      </w:rPr>
    </w:lvl>
    <w:lvl w:ilvl="1">
      <w:start w:val="1"/>
      <w:numFmt w:val="decimal"/>
      <w:lvlText w:val="%1.%2."/>
      <w:lvlJc w:val="left"/>
      <w:pPr>
        <w:ind w:left="1515" w:hanging="435"/>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7" w15:restartNumberingAfterBreak="0">
    <w:nsid w:val="65DE4BE4"/>
    <w:multiLevelType w:val="multilevel"/>
    <w:tmpl w:val="AC0A8A58"/>
    <w:lvl w:ilvl="0">
      <w:start w:val="10"/>
      <w:numFmt w:val="decimal"/>
      <w:lvlText w:val="%1."/>
      <w:lvlJc w:val="left"/>
      <w:pPr>
        <w:ind w:left="435" w:hanging="435"/>
      </w:pPr>
      <w:rPr>
        <w:rFonts w:hint="default"/>
      </w:rPr>
    </w:lvl>
    <w:lvl w:ilvl="1">
      <w:start w:val="1"/>
      <w:numFmt w:val="decimal"/>
      <w:lvlText w:val="%1.%2."/>
      <w:lvlJc w:val="left"/>
      <w:pPr>
        <w:ind w:left="1515" w:hanging="435"/>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8" w15:restartNumberingAfterBreak="0">
    <w:nsid w:val="6D9F3F5D"/>
    <w:multiLevelType w:val="hybridMultilevel"/>
    <w:tmpl w:val="B0FC5854"/>
    <w:lvl w:ilvl="0" w:tplc="478C298E">
      <w:start w:val="1"/>
      <w:numFmt w:val="bullet"/>
      <w:lvlText w:val="-"/>
      <w:lvlJc w:val="left"/>
      <w:pPr>
        <w:ind w:left="720" w:hanging="360"/>
      </w:pPr>
      <w:rPr>
        <w:rFonts w:ascii="Calibri" w:eastAsia="Calibri" w:hAnsi="Calibri" w:cs="Verdana"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15:restartNumberingAfterBreak="0">
    <w:nsid w:val="6F002D4D"/>
    <w:multiLevelType w:val="multilevel"/>
    <w:tmpl w:val="F4E6DAFA"/>
    <w:lvl w:ilvl="0">
      <w:start w:val="13"/>
      <w:numFmt w:val="decimal"/>
      <w:lvlText w:val="%1."/>
      <w:lvlJc w:val="left"/>
      <w:pPr>
        <w:ind w:left="435" w:hanging="435"/>
      </w:pPr>
      <w:rPr>
        <w:rFonts w:hint="default"/>
      </w:rPr>
    </w:lvl>
    <w:lvl w:ilvl="1">
      <w:start w:val="3"/>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3DE598F"/>
    <w:multiLevelType w:val="multilevel"/>
    <w:tmpl w:val="19FC385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9AF76A6"/>
    <w:multiLevelType w:val="multilevel"/>
    <w:tmpl w:val="42A8B81C"/>
    <w:lvl w:ilvl="0">
      <w:start w:val="15"/>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D0F755B"/>
    <w:multiLevelType w:val="multilevel"/>
    <w:tmpl w:val="ED28A02C"/>
    <w:lvl w:ilvl="0">
      <w:start w:val="13"/>
      <w:numFmt w:val="decimal"/>
      <w:lvlText w:val="%1."/>
      <w:lvlJc w:val="left"/>
      <w:pPr>
        <w:ind w:left="435" w:hanging="435"/>
      </w:pPr>
      <w:rPr>
        <w:rFonts w:hint="default"/>
      </w:rPr>
    </w:lvl>
    <w:lvl w:ilvl="1">
      <w:start w:val="1"/>
      <w:numFmt w:val="decimal"/>
      <w:lvlText w:val="%1.%2."/>
      <w:lvlJc w:val="left"/>
      <w:pPr>
        <w:ind w:left="1515" w:hanging="435"/>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14"/>
  </w:num>
  <w:num w:numId="2">
    <w:abstractNumId w:val="3"/>
  </w:num>
  <w:num w:numId="3">
    <w:abstractNumId w:val="26"/>
  </w:num>
  <w:num w:numId="4">
    <w:abstractNumId w:val="25"/>
  </w:num>
  <w:num w:numId="5">
    <w:abstractNumId w:val="16"/>
  </w:num>
  <w:num w:numId="6">
    <w:abstractNumId w:val="38"/>
  </w:num>
  <w:num w:numId="7">
    <w:abstractNumId w:val="2"/>
  </w:num>
  <w:num w:numId="8">
    <w:abstractNumId w:val="20"/>
  </w:num>
  <w:num w:numId="9">
    <w:abstractNumId w:val="34"/>
  </w:num>
  <w:num w:numId="10">
    <w:abstractNumId w:val="23"/>
  </w:num>
  <w:num w:numId="11">
    <w:abstractNumId w:val="18"/>
  </w:num>
  <w:num w:numId="12">
    <w:abstractNumId w:val="32"/>
  </w:num>
  <w:num w:numId="13">
    <w:abstractNumId w:val="8"/>
  </w:num>
  <w:num w:numId="14">
    <w:abstractNumId w:val="29"/>
  </w:num>
  <w:num w:numId="15">
    <w:abstractNumId w:val="17"/>
  </w:num>
  <w:num w:numId="16">
    <w:abstractNumId w:val="7"/>
  </w:num>
  <w:num w:numId="17">
    <w:abstractNumId w:val="9"/>
  </w:num>
  <w:num w:numId="18">
    <w:abstractNumId w:val="4"/>
  </w:num>
  <w:num w:numId="19">
    <w:abstractNumId w:val="40"/>
  </w:num>
  <w:num w:numId="20">
    <w:abstractNumId w:val="24"/>
  </w:num>
  <w:num w:numId="21">
    <w:abstractNumId w:val="30"/>
  </w:num>
  <w:num w:numId="22">
    <w:abstractNumId w:val="33"/>
  </w:num>
  <w:num w:numId="23">
    <w:abstractNumId w:val="21"/>
  </w:num>
  <w:num w:numId="24">
    <w:abstractNumId w:val="12"/>
  </w:num>
  <w:num w:numId="25">
    <w:abstractNumId w:val="36"/>
  </w:num>
  <w:num w:numId="26">
    <w:abstractNumId w:val="37"/>
  </w:num>
  <w:num w:numId="27">
    <w:abstractNumId w:val="19"/>
  </w:num>
  <w:num w:numId="28">
    <w:abstractNumId w:val="31"/>
  </w:num>
  <w:num w:numId="29">
    <w:abstractNumId w:val="11"/>
  </w:num>
  <w:num w:numId="30">
    <w:abstractNumId w:val="5"/>
  </w:num>
  <w:num w:numId="31">
    <w:abstractNumId w:val="1"/>
  </w:num>
  <w:num w:numId="32">
    <w:abstractNumId w:val="0"/>
  </w:num>
  <w:num w:numId="33">
    <w:abstractNumId w:val="27"/>
  </w:num>
  <w:num w:numId="34">
    <w:abstractNumId w:val="28"/>
  </w:num>
  <w:num w:numId="35">
    <w:abstractNumId w:val="13"/>
  </w:num>
  <w:num w:numId="36">
    <w:abstractNumId w:val="41"/>
  </w:num>
  <w:num w:numId="37">
    <w:abstractNumId w:val="35"/>
  </w:num>
  <w:num w:numId="38">
    <w:abstractNumId w:val="6"/>
  </w:num>
  <w:num w:numId="39">
    <w:abstractNumId w:val="42"/>
  </w:num>
  <w:num w:numId="40">
    <w:abstractNumId w:val="10"/>
  </w:num>
  <w:num w:numId="41">
    <w:abstractNumId w:val="15"/>
  </w:num>
  <w:num w:numId="42">
    <w:abstractNumId w:val="22"/>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1824" w:allStyles="0" w:customStyles="0" w:latentStyles="1" w:stylesInUse="0" w:headingStyles="1" w:numberingStyles="0" w:tableStyles="0" w:directFormattingOnRuns="0" w:directFormattingOnParagraphs="0" w:directFormattingOnNumbering="0" w:directFormattingOnTables="1" w:clearFormatting="1" w:top3HeadingStyles="0" w:visibleStyles="0" w:alternateStyleNames="0"/>
  <w:defaultTabStop w:val="708"/>
  <w:hyphenationZone w:val="425"/>
  <w:defaultTableStyle w:val="Normal"/>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C17"/>
    <w:rsid w:val="00010645"/>
    <w:rsid w:val="00014930"/>
    <w:rsid w:val="000264C0"/>
    <w:rsid w:val="00054898"/>
    <w:rsid w:val="0005692B"/>
    <w:rsid w:val="00090089"/>
    <w:rsid w:val="0009572A"/>
    <w:rsid w:val="00096789"/>
    <w:rsid w:val="000A290A"/>
    <w:rsid w:val="000B5F94"/>
    <w:rsid w:val="000C46FC"/>
    <w:rsid w:val="000F02C3"/>
    <w:rsid w:val="000F2F1B"/>
    <w:rsid w:val="000F6559"/>
    <w:rsid w:val="00104343"/>
    <w:rsid w:val="00115A6D"/>
    <w:rsid w:val="00131437"/>
    <w:rsid w:val="001329EB"/>
    <w:rsid w:val="00146869"/>
    <w:rsid w:val="00155EE0"/>
    <w:rsid w:val="00172991"/>
    <w:rsid w:val="00177BD7"/>
    <w:rsid w:val="00180B52"/>
    <w:rsid w:val="00196B5B"/>
    <w:rsid w:val="001B2410"/>
    <w:rsid w:val="001B3BDF"/>
    <w:rsid w:val="001C0B33"/>
    <w:rsid w:val="001D0E5D"/>
    <w:rsid w:val="001D7969"/>
    <w:rsid w:val="001F1C92"/>
    <w:rsid w:val="00203971"/>
    <w:rsid w:val="0023746F"/>
    <w:rsid w:val="002410F3"/>
    <w:rsid w:val="002B1B48"/>
    <w:rsid w:val="002B33AC"/>
    <w:rsid w:val="002B7FE2"/>
    <w:rsid w:val="002D6FD8"/>
    <w:rsid w:val="00302509"/>
    <w:rsid w:val="00306872"/>
    <w:rsid w:val="00361AD3"/>
    <w:rsid w:val="00361C33"/>
    <w:rsid w:val="00365B38"/>
    <w:rsid w:val="003A3ADF"/>
    <w:rsid w:val="003E018C"/>
    <w:rsid w:val="003E30FB"/>
    <w:rsid w:val="003E6675"/>
    <w:rsid w:val="00405983"/>
    <w:rsid w:val="00423FC5"/>
    <w:rsid w:val="004335BA"/>
    <w:rsid w:val="0044467B"/>
    <w:rsid w:val="0047749D"/>
    <w:rsid w:val="004A6927"/>
    <w:rsid w:val="004B5FE7"/>
    <w:rsid w:val="00500962"/>
    <w:rsid w:val="00506C73"/>
    <w:rsid w:val="00507E21"/>
    <w:rsid w:val="0052697C"/>
    <w:rsid w:val="005507FD"/>
    <w:rsid w:val="00594645"/>
    <w:rsid w:val="005B2CDA"/>
    <w:rsid w:val="005F7D08"/>
    <w:rsid w:val="006004AE"/>
    <w:rsid w:val="006007D1"/>
    <w:rsid w:val="00607B7C"/>
    <w:rsid w:val="00611AC1"/>
    <w:rsid w:val="00626CBD"/>
    <w:rsid w:val="0063579F"/>
    <w:rsid w:val="00664C1A"/>
    <w:rsid w:val="006676CC"/>
    <w:rsid w:val="00677FFB"/>
    <w:rsid w:val="006915E9"/>
    <w:rsid w:val="00692D42"/>
    <w:rsid w:val="006A11F6"/>
    <w:rsid w:val="006B5EB8"/>
    <w:rsid w:val="00706999"/>
    <w:rsid w:val="0077670B"/>
    <w:rsid w:val="007A3165"/>
    <w:rsid w:val="007B7989"/>
    <w:rsid w:val="007C0A95"/>
    <w:rsid w:val="007F0228"/>
    <w:rsid w:val="007F5029"/>
    <w:rsid w:val="00834EEB"/>
    <w:rsid w:val="00842833"/>
    <w:rsid w:val="008436E3"/>
    <w:rsid w:val="00847C0F"/>
    <w:rsid w:val="008662E3"/>
    <w:rsid w:val="008B2612"/>
    <w:rsid w:val="008B58BA"/>
    <w:rsid w:val="008C195A"/>
    <w:rsid w:val="008E3EF6"/>
    <w:rsid w:val="008F49E8"/>
    <w:rsid w:val="00907586"/>
    <w:rsid w:val="00910BB0"/>
    <w:rsid w:val="0092341E"/>
    <w:rsid w:val="00966F25"/>
    <w:rsid w:val="00974339"/>
    <w:rsid w:val="00975CA6"/>
    <w:rsid w:val="009827C1"/>
    <w:rsid w:val="009A784B"/>
    <w:rsid w:val="009B1F85"/>
    <w:rsid w:val="009C63ED"/>
    <w:rsid w:val="009C73EB"/>
    <w:rsid w:val="009E0C35"/>
    <w:rsid w:val="00A351D6"/>
    <w:rsid w:val="00A36A54"/>
    <w:rsid w:val="00A37CF1"/>
    <w:rsid w:val="00A70EF8"/>
    <w:rsid w:val="00A97435"/>
    <w:rsid w:val="00A9766F"/>
    <w:rsid w:val="00AA11AA"/>
    <w:rsid w:val="00AC3084"/>
    <w:rsid w:val="00AE1663"/>
    <w:rsid w:val="00AE602F"/>
    <w:rsid w:val="00AF5ABD"/>
    <w:rsid w:val="00B10250"/>
    <w:rsid w:val="00B2140B"/>
    <w:rsid w:val="00B2684D"/>
    <w:rsid w:val="00B4169F"/>
    <w:rsid w:val="00B63A81"/>
    <w:rsid w:val="00B66226"/>
    <w:rsid w:val="00B96547"/>
    <w:rsid w:val="00BA3138"/>
    <w:rsid w:val="00BB38E6"/>
    <w:rsid w:val="00BD0FCC"/>
    <w:rsid w:val="00BD27E0"/>
    <w:rsid w:val="00BD433A"/>
    <w:rsid w:val="00BF112B"/>
    <w:rsid w:val="00C023B9"/>
    <w:rsid w:val="00C24BA0"/>
    <w:rsid w:val="00C30890"/>
    <w:rsid w:val="00C6356A"/>
    <w:rsid w:val="00CB5010"/>
    <w:rsid w:val="00CB6A75"/>
    <w:rsid w:val="00CD3650"/>
    <w:rsid w:val="00CF6430"/>
    <w:rsid w:val="00D22079"/>
    <w:rsid w:val="00D370A0"/>
    <w:rsid w:val="00D42998"/>
    <w:rsid w:val="00D47BAA"/>
    <w:rsid w:val="00D532AA"/>
    <w:rsid w:val="00D754B3"/>
    <w:rsid w:val="00D82EF1"/>
    <w:rsid w:val="00DA1D75"/>
    <w:rsid w:val="00DB106D"/>
    <w:rsid w:val="00DC1F24"/>
    <w:rsid w:val="00DC250A"/>
    <w:rsid w:val="00DC303D"/>
    <w:rsid w:val="00DD44AB"/>
    <w:rsid w:val="00DD6F6D"/>
    <w:rsid w:val="00DE1C17"/>
    <w:rsid w:val="00DE2F5F"/>
    <w:rsid w:val="00DE4110"/>
    <w:rsid w:val="00E15378"/>
    <w:rsid w:val="00E3025A"/>
    <w:rsid w:val="00E42374"/>
    <w:rsid w:val="00E60BF8"/>
    <w:rsid w:val="00E67F20"/>
    <w:rsid w:val="00E7606B"/>
    <w:rsid w:val="00E920D5"/>
    <w:rsid w:val="00EA26EE"/>
    <w:rsid w:val="00EC6C30"/>
    <w:rsid w:val="00F03372"/>
    <w:rsid w:val="00F108ED"/>
    <w:rsid w:val="00F2026C"/>
    <w:rsid w:val="00F3272F"/>
    <w:rsid w:val="00F525E1"/>
    <w:rsid w:val="00F532ED"/>
    <w:rsid w:val="00F576AB"/>
    <w:rsid w:val="00F84FA9"/>
    <w:rsid w:val="00FB70CD"/>
    <w:rsid w:val="00FC3C11"/>
    <w:rsid w:val="00FD6441"/>
    <w:rsid w:val="00FE0167"/>
    <w:rsid w:val="00FE0309"/>
    <w:rsid w:val="00FE597F"/>
    <w:rsid w:val="00FF62E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5C76346"/>
  <w15:docId w15:val="{FBF8D2CF-7BA9-483D-BA20-936C1DCDE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r-Latn-RS" w:eastAsia="sr-Latn-R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line="276" w:lineRule="auto"/>
    </w:pPr>
    <w:rPr>
      <w:sz w:val="22"/>
      <w:szCs w:val="22"/>
      <w:lang w:val="sr-Latn-C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sz w:val="20"/>
      <w:szCs w:val="20"/>
    </w:rPr>
  </w:style>
  <w:style w:type="paragraph" w:styleId="ListParagraph">
    <w:name w:val="List Paragraph"/>
    <w:basedOn w:val="Normal"/>
    <w:uiPriority w:val="34"/>
    <w:qFormat/>
    <w:rsid w:val="00C023B9"/>
    <w:pPr>
      <w:ind w:left="708"/>
    </w:pPr>
  </w:style>
  <w:style w:type="paragraph" w:styleId="Header">
    <w:name w:val="header"/>
    <w:basedOn w:val="Normal"/>
    <w:link w:val="HeaderChar"/>
    <w:rsid w:val="00361AD3"/>
    <w:pPr>
      <w:tabs>
        <w:tab w:val="center" w:pos="4535"/>
        <w:tab w:val="right" w:pos="9071"/>
      </w:tabs>
    </w:pPr>
  </w:style>
  <w:style w:type="character" w:customStyle="1" w:styleId="HeaderChar">
    <w:name w:val="Header Char"/>
    <w:basedOn w:val="DefaultParagraphFont"/>
    <w:link w:val="Header"/>
    <w:rsid w:val="00361AD3"/>
    <w:rPr>
      <w:sz w:val="22"/>
      <w:szCs w:val="22"/>
      <w:lang w:eastAsia="en-US"/>
    </w:rPr>
  </w:style>
  <w:style w:type="paragraph" w:styleId="Footer">
    <w:name w:val="footer"/>
    <w:basedOn w:val="Normal"/>
    <w:link w:val="FooterChar"/>
    <w:uiPriority w:val="99"/>
    <w:rsid w:val="00361AD3"/>
    <w:pPr>
      <w:tabs>
        <w:tab w:val="center" w:pos="4535"/>
        <w:tab w:val="right" w:pos="9071"/>
      </w:tabs>
    </w:pPr>
  </w:style>
  <w:style w:type="character" w:customStyle="1" w:styleId="FooterChar">
    <w:name w:val="Footer Char"/>
    <w:basedOn w:val="DefaultParagraphFont"/>
    <w:link w:val="Footer"/>
    <w:uiPriority w:val="99"/>
    <w:rsid w:val="00361AD3"/>
    <w:rPr>
      <w:sz w:val="22"/>
      <w:szCs w:val="22"/>
      <w:lang w:eastAsia="en-US"/>
    </w:rPr>
  </w:style>
  <w:style w:type="paragraph" w:styleId="BalloonText">
    <w:name w:val="Balloon Text"/>
    <w:basedOn w:val="Normal"/>
    <w:link w:val="BalloonTextChar"/>
    <w:rsid w:val="00405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05983"/>
    <w:rPr>
      <w:rFonts w:ascii="Tahoma" w:hAnsi="Tahoma" w:cs="Tahoma"/>
      <w:sz w:val="16"/>
      <w:szCs w:val="16"/>
      <w:lang w:eastAsia="en-US"/>
    </w:rPr>
  </w:style>
  <w:style w:type="paragraph" w:customStyle="1" w:styleId="Normal1">
    <w:name w:val="Normal1"/>
    <w:basedOn w:val="Normal"/>
    <w:rsid w:val="00A70EF8"/>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CommentReference">
    <w:name w:val="annotation reference"/>
    <w:basedOn w:val="DefaultParagraphFont"/>
    <w:rsid w:val="001D0E5D"/>
    <w:rPr>
      <w:sz w:val="16"/>
      <w:szCs w:val="16"/>
    </w:rPr>
  </w:style>
  <w:style w:type="paragraph" w:styleId="CommentText">
    <w:name w:val="annotation text"/>
    <w:basedOn w:val="Normal"/>
    <w:link w:val="CommentTextChar"/>
    <w:rsid w:val="001D0E5D"/>
    <w:rPr>
      <w:sz w:val="20"/>
      <w:szCs w:val="20"/>
    </w:rPr>
  </w:style>
  <w:style w:type="character" w:customStyle="1" w:styleId="CommentTextChar">
    <w:name w:val="Comment Text Char"/>
    <w:basedOn w:val="DefaultParagraphFont"/>
    <w:link w:val="CommentText"/>
    <w:rsid w:val="001D0E5D"/>
    <w:rPr>
      <w:lang w:val="sr-Latn-CS" w:eastAsia="en-US"/>
    </w:rPr>
  </w:style>
  <w:style w:type="paragraph" w:styleId="CommentSubject">
    <w:name w:val="annotation subject"/>
    <w:basedOn w:val="CommentText"/>
    <w:next w:val="CommentText"/>
    <w:link w:val="CommentSubjectChar"/>
    <w:rsid w:val="001D0E5D"/>
    <w:rPr>
      <w:b/>
      <w:bCs/>
    </w:rPr>
  </w:style>
  <w:style w:type="character" w:customStyle="1" w:styleId="CommentSubjectChar">
    <w:name w:val="Comment Subject Char"/>
    <w:basedOn w:val="CommentTextChar"/>
    <w:link w:val="CommentSubject"/>
    <w:rsid w:val="001D0E5D"/>
    <w:rPr>
      <w:b/>
      <w:bCs/>
      <w:lang w:val="sr-Latn-CS" w:eastAsia="en-US"/>
    </w:rPr>
  </w:style>
  <w:style w:type="character" w:styleId="PlaceholderText">
    <w:name w:val="Placeholder Text"/>
    <w:basedOn w:val="DefaultParagraphFont"/>
    <w:uiPriority w:val="99"/>
    <w:semiHidden/>
    <w:rsid w:val="00FB70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947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General"/>
          <w:gallery w:val="placeholder"/>
        </w:category>
        <w:types>
          <w:type w:val="bbPlcHdr"/>
        </w:types>
        <w:behaviors>
          <w:behavior w:val="content"/>
        </w:behaviors>
        <w:guid w:val="{746103AD-80C9-45CF-B44E-24AF0354C2D4}"/>
      </w:docPartPr>
      <w:docPartBody>
        <w:p w:rsidR="008E516D" w:rsidRDefault="00D4637C">
          <w:r w:rsidRPr="00671C6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Bold">
    <w:altName w:val="Arial"/>
    <w:panose1 w:val="00000000000000000000"/>
    <w:charset w:val="00"/>
    <w:family w:val="swiss"/>
    <w:notTrueType/>
    <w:pitch w:val="default"/>
    <w:sig w:usb0="00000001"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Times New Roman"/>
    <w:panose1 w:val="00000000000000000000"/>
    <w:charset w:val="00"/>
    <w:family w:val="auto"/>
    <w:notTrueType/>
    <w:pitch w:val="default"/>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637C"/>
    <w:rsid w:val="00073115"/>
    <w:rsid w:val="0012019B"/>
    <w:rsid w:val="0016723A"/>
    <w:rsid w:val="001A34A0"/>
    <w:rsid w:val="001F374E"/>
    <w:rsid w:val="00230131"/>
    <w:rsid w:val="005A32C8"/>
    <w:rsid w:val="00612E81"/>
    <w:rsid w:val="0066277F"/>
    <w:rsid w:val="006643AB"/>
    <w:rsid w:val="008D55CD"/>
    <w:rsid w:val="008E516D"/>
    <w:rsid w:val="00A6034B"/>
    <w:rsid w:val="00B26DEA"/>
    <w:rsid w:val="00B4192E"/>
    <w:rsid w:val="00D15883"/>
    <w:rsid w:val="00D4637C"/>
    <w:rsid w:val="00E84693"/>
    <w:rsid w:val="00E901CA"/>
    <w:rsid w:val="00ED5E4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637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7CDDF-58E5-4A8E-8357-22135AF1E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2685</Words>
  <Characters>15311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UGOVOR O PREUZIMANJU OBAVEZA PO OSNOVU ZAKONA O AMBALAŽI I</vt:lpstr>
    </vt:vector>
  </TitlesOfParts>
  <Company>Kappastar</Company>
  <LinksUpToDate>false</LinksUpToDate>
  <CharactersWithSpaces>17961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UGOVOR O PREUZIMANJU OBAVEZA PO OSNOVU ZAKONA O AMBALAŽI I</dc:title>
  <dc:creator>renata.bjelica</dc:creator>
  <cp:lastModifiedBy>Jelena Vukajlović</cp:lastModifiedBy>
  <cp:revision>3</cp:revision>
  <cp:lastPrinted>2010-11-29T09:12:00Z</cp:lastPrinted>
  <dcterms:created xsi:type="dcterms:W3CDTF">2021-01-04T12:50:00Z</dcterms:created>
  <dcterms:modified xsi:type="dcterms:W3CDTF">2021-07-09T14:21:00Z</dcterms:modified>
</cp:coreProperties>
</file>